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6E" w:rsidRDefault="003C3F6E" w:rsidP="003C3F6E">
      <w:pPr>
        <w:pStyle w:val="Zv-Titlereport"/>
      </w:pPr>
      <w:r>
        <w:t>ВЗАИМОДЕЙСТВИЕ ПЛАЗМЫ АТМОСФЕРНОГО ДАВЛЕНИЯ С ПОВЕРХНОСТЯМИ</w:t>
      </w:r>
    </w:p>
    <w:p w:rsidR="003C3F6E" w:rsidRDefault="003C3F6E" w:rsidP="003C3F6E">
      <w:pPr>
        <w:pStyle w:val="Zv-Author"/>
      </w:pPr>
      <w:r>
        <w:t>Бабаева Н.Ю.</w:t>
      </w:r>
    </w:p>
    <w:p w:rsidR="003C3F6E" w:rsidRDefault="003C3F6E" w:rsidP="003C3F6E">
      <w:pPr>
        <w:pStyle w:val="Zv-Organization"/>
        <w:rPr>
          <w:rStyle w:val="a7"/>
          <w:bCs/>
          <w:color w:val="000000" w:themeColor="text1"/>
        </w:rPr>
      </w:pPr>
      <w:r>
        <w:t>Объединенный</w:t>
      </w:r>
      <w:r w:rsidRPr="00BA7AF5">
        <w:t xml:space="preserve"> </w:t>
      </w:r>
      <w:r>
        <w:t>институт</w:t>
      </w:r>
      <w:r w:rsidRPr="00BA7AF5">
        <w:t xml:space="preserve"> </w:t>
      </w:r>
      <w:r w:rsidRPr="000C5606">
        <w:t>высоких</w:t>
      </w:r>
      <w:r w:rsidRPr="00BA7AF5">
        <w:t xml:space="preserve"> </w:t>
      </w:r>
      <w:r>
        <w:t>температур</w:t>
      </w:r>
      <w:r w:rsidRPr="00BA7AF5">
        <w:t xml:space="preserve"> </w:t>
      </w:r>
      <w:r>
        <w:t xml:space="preserve">РАН, г. Москва, Россия, </w:t>
      </w:r>
      <w:hyperlink r:id="rId7" w:history="1">
        <w:r w:rsidRPr="00632A51">
          <w:rPr>
            <w:rStyle w:val="a7"/>
            <w:bCs/>
            <w:lang w:val="fr-FR"/>
          </w:rPr>
          <w:t>nybabaeva</w:t>
        </w:r>
        <w:r w:rsidRPr="00632A51">
          <w:rPr>
            <w:rStyle w:val="a7"/>
            <w:bCs/>
          </w:rPr>
          <w:t>@</w:t>
        </w:r>
        <w:r w:rsidRPr="00632A51">
          <w:rPr>
            <w:rStyle w:val="a7"/>
            <w:bCs/>
            <w:lang w:val="fr-FR"/>
          </w:rPr>
          <w:t>gmail</w:t>
        </w:r>
        <w:r w:rsidRPr="00632A51">
          <w:rPr>
            <w:rStyle w:val="a7"/>
            <w:bCs/>
          </w:rPr>
          <w:t>.</w:t>
        </w:r>
        <w:r w:rsidRPr="00632A51">
          <w:rPr>
            <w:rStyle w:val="a7"/>
            <w:bCs/>
            <w:lang w:val="fr-FR"/>
          </w:rPr>
          <w:t>com</w:t>
        </w:r>
      </w:hyperlink>
    </w:p>
    <w:p w:rsidR="003C3F6E" w:rsidRPr="009118E7" w:rsidRDefault="003C3F6E" w:rsidP="003C3F6E">
      <w:pPr>
        <w:pStyle w:val="Zv-bodyreport"/>
      </w:pPr>
      <w:r>
        <w:t>И</w:t>
      </w:r>
      <w:r w:rsidRPr="003F504A">
        <w:t>спользование плазмы атмосферного давления</w:t>
      </w:r>
      <w:r>
        <w:t xml:space="preserve"> (</w:t>
      </w:r>
      <w:r w:rsidRPr="003F504A">
        <w:t>диэлектрических барьерных разрядов или плазменных струй</w:t>
      </w:r>
      <w:r>
        <w:t>)</w:t>
      </w:r>
      <w:r w:rsidRPr="003F504A">
        <w:t xml:space="preserve"> в промышленных или биомедицинских при</w:t>
      </w:r>
      <w:r>
        <w:t>ложениях</w:t>
      </w:r>
      <w:r w:rsidRPr="003F504A">
        <w:t xml:space="preserve"> связано с </w:t>
      </w:r>
      <w:r>
        <w:t>наработкой и диффузией активных частиц к обрабатываемым</w:t>
      </w:r>
      <w:r w:rsidRPr="003F504A">
        <w:t xml:space="preserve"> поверхност</w:t>
      </w:r>
      <w:r>
        <w:t>ям</w:t>
      </w:r>
      <w:r w:rsidRPr="003F504A">
        <w:t>. Эти поверхности редко бывают плоскими</w:t>
      </w:r>
      <w:r>
        <w:t xml:space="preserve">, они </w:t>
      </w:r>
      <w:r w:rsidRPr="003F504A">
        <w:t>могут выпукл</w:t>
      </w:r>
      <w:r>
        <w:t>ыми</w:t>
      </w:r>
      <w:r w:rsidRPr="003F504A">
        <w:t>, вогнут</w:t>
      </w:r>
      <w:r>
        <w:t>ыми</w:t>
      </w:r>
      <w:r w:rsidRPr="003F504A">
        <w:t xml:space="preserve"> или наклонн</w:t>
      </w:r>
      <w:r>
        <w:t>ыми. Поверхности могут иметь множество глубоких каналов или трещин</w:t>
      </w:r>
      <w:r w:rsidRPr="003F504A">
        <w:t xml:space="preserve">, которые </w:t>
      </w:r>
      <w:r>
        <w:t xml:space="preserve">затрудняют </w:t>
      </w:r>
      <w:r w:rsidRPr="003F504A">
        <w:t>деактиваци</w:t>
      </w:r>
      <w:r>
        <w:t>ю</w:t>
      </w:r>
      <w:r w:rsidRPr="003F504A">
        <w:t xml:space="preserve"> бактерий или вирусов. </w:t>
      </w:r>
      <w:r>
        <w:t xml:space="preserve">Плазма обладает способностью </w:t>
      </w:r>
      <w:r w:rsidRPr="003F504A">
        <w:t>конформ</w:t>
      </w:r>
      <w:r>
        <w:t>но распространяться вдоль таких поверхностей</w:t>
      </w:r>
      <w:r w:rsidRPr="003F504A">
        <w:t xml:space="preserve">. В </w:t>
      </w:r>
      <w:r>
        <w:t xml:space="preserve">данной </w:t>
      </w:r>
      <w:r w:rsidRPr="003F504A">
        <w:t>работе будут рассмотрены результаты</w:t>
      </w:r>
      <w:r>
        <w:t xml:space="preserve"> численного </w:t>
      </w:r>
      <w:r w:rsidRPr="003F504A">
        <w:t>исследования конформного распространения плазмы. Вычисления проводились с использованием двумерной плазменной гидродинамической модели [1</w:t>
      </w:r>
      <w:r>
        <w:t>, 2</w:t>
      </w:r>
      <w:r w:rsidRPr="003F504A">
        <w:t>]</w:t>
      </w:r>
      <w:r>
        <w:t>.</w:t>
      </w:r>
    </w:p>
    <w:p w:rsidR="003C3F6E" w:rsidRPr="003F504A" w:rsidRDefault="003C3F6E" w:rsidP="003C3F6E">
      <w:pPr>
        <w:pStyle w:val="Zv-bodyreport"/>
      </w:pPr>
      <w:r w:rsidRPr="003F504A">
        <w:t xml:space="preserve">Мы </w:t>
      </w:r>
      <w:r>
        <w:t xml:space="preserve">рассмотрим возможность плазмы </w:t>
      </w:r>
      <w:r w:rsidRPr="003F504A">
        <w:t>конформно распространят</w:t>
      </w:r>
      <w:r>
        <w:t>ь</w:t>
      </w:r>
      <w:r w:rsidRPr="003F504A">
        <w:t xml:space="preserve">ся вдоль </w:t>
      </w:r>
      <w:r>
        <w:t xml:space="preserve">неоднородной </w:t>
      </w:r>
      <w:r w:rsidRPr="003F504A">
        <w:t>поверхност</w:t>
      </w:r>
      <w:r>
        <w:t>и. Мы покажем, что р</w:t>
      </w:r>
      <w:r w:rsidRPr="003F504A">
        <w:t xml:space="preserve">аспространение </w:t>
      </w:r>
      <w:r>
        <w:t xml:space="preserve">плазмы </w:t>
      </w:r>
      <w:r w:rsidRPr="003F504A">
        <w:t xml:space="preserve">замедляется </w:t>
      </w:r>
      <w:r>
        <w:t xml:space="preserve">на поверхностях, обладающими </w:t>
      </w:r>
      <w:r w:rsidRPr="003F504A">
        <w:t>высокой емкостью</w:t>
      </w:r>
      <w:r>
        <w:t>,</w:t>
      </w:r>
      <w:r w:rsidRPr="003F504A">
        <w:t xml:space="preserve"> и ускоряется в областях с низкой емкостью. В качестве </w:t>
      </w:r>
      <w:r>
        <w:t xml:space="preserve">примера, на </w:t>
      </w:r>
      <w:r w:rsidRPr="000C5606">
        <w:t>Рисунке 1</w:t>
      </w:r>
      <w:r>
        <w:t xml:space="preserve"> продемонстрирована способность стримеров в диэлектрическом барьерном разряде </w:t>
      </w:r>
      <w:r w:rsidRPr="003F504A">
        <w:t xml:space="preserve">равномерно </w:t>
      </w:r>
      <w:r>
        <w:t xml:space="preserve">покрывать и </w:t>
      </w:r>
      <w:r w:rsidRPr="003F504A">
        <w:t>обрабатывать поверхност</w:t>
      </w:r>
      <w:r>
        <w:t>ь</w:t>
      </w:r>
      <w:r w:rsidRPr="003F504A">
        <w:t xml:space="preserve">. </w:t>
      </w:r>
      <w:r>
        <w:t xml:space="preserve">Результирующий стример (волна ионизации), </w:t>
      </w:r>
      <w:r w:rsidRPr="003F504A">
        <w:t>распространяющийся вдоль поверхности, направляется электрическим пол</w:t>
      </w:r>
      <w:r>
        <w:t xml:space="preserve">ем в </w:t>
      </w:r>
      <w:r w:rsidRPr="003F504A">
        <w:t>незаряженные области</w:t>
      </w:r>
      <w:r>
        <w:t xml:space="preserve"> поверхности</w:t>
      </w:r>
      <w:r w:rsidRPr="003F504A">
        <w:t xml:space="preserve">. </w:t>
      </w:r>
      <w:r>
        <w:t xml:space="preserve">В работе также будет продемонстрирована способность плазмы проникать </w:t>
      </w:r>
      <w:r w:rsidRPr="003F504A">
        <w:t xml:space="preserve">в </w:t>
      </w:r>
      <w:r>
        <w:t>глубокие трещины и каналы</w:t>
      </w:r>
      <w:r w:rsidRPr="003F504A">
        <w:t>.</w:t>
      </w:r>
      <w:r w:rsidRPr="003F504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900430</wp:posOffset>
            </wp:positionV>
            <wp:extent cx="3769200" cy="3200400"/>
            <wp:effectExtent l="0" t="0" r="3175" b="0"/>
            <wp:wrapSquare wrapText="bothSides"/>
            <wp:docPr id="26641" name="Picture 17" descr="PARALLEL_DBD_SLOPE_7FIL_S_e_r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1" name="Picture 17" descr="PARALLEL_DBD_SLOPE_7FIL_S_e_r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200" cy="3200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C3F6E" w:rsidRDefault="003C3F6E" w:rsidP="003C3F6E">
      <w:pPr>
        <w:pStyle w:val="Zv-bodyreport"/>
        <w:rPr>
          <w:b/>
        </w:rPr>
      </w:pPr>
    </w:p>
    <w:p w:rsidR="003C3F6E" w:rsidRPr="00E15C0E" w:rsidRDefault="003C3F6E" w:rsidP="003C3F6E">
      <w:pPr>
        <w:pStyle w:val="Zv-bodyreport"/>
      </w:pPr>
      <w:r w:rsidRPr="000C5606">
        <w:t>Рисунок 1</w:t>
      </w:r>
      <w:r w:rsidRPr="003F504A">
        <w:rPr>
          <w:b/>
        </w:rPr>
        <w:t>.</w:t>
      </w:r>
      <w:r w:rsidRPr="003F504A">
        <w:t xml:space="preserve"> Плотность электронов </w:t>
      </w:r>
      <w:r>
        <w:t xml:space="preserve">(левая колонка) </w:t>
      </w:r>
      <w:r w:rsidRPr="003F504A">
        <w:t xml:space="preserve">и объемные заряды </w:t>
      </w:r>
      <w:r>
        <w:t xml:space="preserve">(правая колонка) </w:t>
      </w:r>
      <w:r w:rsidRPr="003F504A">
        <w:t xml:space="preserve">для </w:t>
      </w:r>
      <w:r>
        <w:t xml:space="preserve">семи </w:t>
      </w:r>
      <w:r w:rsidRPr="003F504A">
        <w:t xml:space="preserve">одновременно </w:t>
      </w:r>
      <w:r>
        <w:t>стартующих стримеров в диэлектрическом барьерном разряде</w:t>
      </w:r>
      <w:r w:rsidRPr="003F504A">
        <w:t xml:space="preserve"> в воздухе</w:t>
      </w:r>
      <w:r>
        <w:t>. Результирующая волна ионизации</w:t>
      </w:r>
      <w:r w:rsidRPr="003F504A">
        <w:t xml:space="preserve"> конформно распространя</w:t>
      </w:r>
      <w:r>
        <w:t xml:space="preserve">ется </w:t>
      </w:r>
      <w:r w:rsidRPr="003F504A">
        <w:t>вдоль склона</w:t>
      </w:r>
      <w:r>
        <w:t xml:space="preserve"> на поверхности.</w:t>
      </w:r>
    </w:p>
    <w:p w:rsidR="003C3F6E" w:rsidRPr="00876061" w:rsidRDefault="003C3F6E" w:rsidP="003C3F6E">
      <w:pPr>
        <w:pStyle w:val="Zv-bodyreport"/>
        <w:spacing w:before="120"/>
      </w:pPr>
      <w:r w:rsidRPr="00876061">
        <w:t>Работа выполнена при поддержке Российского фонда фундаментальных исследований (грант 17-52-53044).</w:t>
      </w:r>
    </w:p>
    <w:p w:rsidR="003C3F6E" w:rsidRPr="00967DFB" w:rsidRDefault="003C3F6E" w:rsidP="003C3F6E">
      <w:pPr>
        <w:pStyle w:val="Zv-TitleReferences-ru"/>
      </w:pPr>
      <w:r w:rsidRPr="00876061">
        <w:t>Литература</w:t>
      </w:r>
    </w:p>
    <w:p w:rsidR="003C3F6E" w:rsidRPr="000C5606" w:rsidRDefault="003C3F6E" w:rsidP="003C3F6E">
      <w:pPr>
        <w:pStyle w:val="Zv-References-ru"/>
        <w:rPr>
          <w:lang w:val="fr-FR"/>
        </w:rPr>
      </w:pPr>
      <w:r w:rsidRPr="000C5606">
        <w:rPr>
          <w:color w:val="000000" w:themeColor="text1"/>
          <w:lang w:val="fr-FR"/>
        </w:rPr>
        <w:t xml:space="preserve">N.Yu. Babaeva, M.J. Kushner. </w:t>
      </w:r>
      <w:r w:rsidRPr="000C5606">
        <w:rPr>
          <w:i/>
          <w:lang w:val="fr-FR"/>
        </w:rPr>
        <w:t>Plasma Sources Sci. Technol</w:t>
      </w:r>
      <w:r w:rsidRPr="000C5606">
        <w:rPr>
          <w:lang w:val="fr-FR"/>
        </w:rPr>
        <w:t xml:space="preserve">. </w:t>
      </w:r>
      <w:r w:rsidRPr="000C5606">
        <w:rPr>
          <w:b/>
          <w:bCs/>
          <w:lang w:val="fr-FR"/>
        </w:rPr>
        <w:t xml:space="preserve">23 </w:t>
      </w:r>
      <w:r w:rsidRPr="000C5606">
        <w:rPr>
          <w:bCs/>
          <w:lang w:val="fr-FR"/>
        </w:rPr>
        <w:t xml:space="preserve">(2014) </w:t>
      </w:r>
      <w:r w:rsidRPr="000C5606">
        <w:rPr>
          <w:lang w:val="fr-FR"/>
        </w:rPr>
        <w:t xml:space="preserve">015007. </w:t>
      </w:r>
    </w:p>
    <w:p w:rsidR="003C3F6E" w:rsidRPr="00876794" w:rsidRDefault="003C3F6E" w:rsidP="003C3F6E">
      <w:pPr>
        <w:pStyle w:val="Zv-References-ru"/>
      </w:pPr>
      <w:r w:rsidRPr="00BE6C1E">
        <w:t>N.Yu. Babaeva, G.V. Naidis, V.A. Panov, R. Wang, Y. Zhao, T. Shao</w:t>
      </w:r>
      <w:r>
        <w:t xml:space="preserve">. </w:t>
      </w:r>
      <w:r w:rsidRPr="00BE6C1E">
        <w:rPr>
          <w:i/>
          <w:iCs/>
        </w:rPr>
        <w:t xml:space="preserve">Physics of Plasmas, </w:t>
      </w:r>
      <w:r w:rsidRPr="00876794">
        <w:rPr>
          <w:b/>
        </w:rPr>
        <w:t>25</w:t>
      </w:r>
      <w:r>
        <w:t xml:space="preserve"> (2018)</w:t>
      </w:r>
      <w:r w:rsidRPr="00BE6C1E">
        <w:t xml:space="preserve"> 063507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1A" w:rsidRDefault="00B6441A">
      <w:r>
        <w:separator/>
      </w:r>
    </w:p>
  </w:endnote>
  <w:endnote w:type="continuationSeparator" w:id="0">
    <w:p w:rsidR="00B6441A" w:rsidRDefault="00B64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42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42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F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1A" w:rsidRDefault="00B6441A">
      <w:r>
        <w:separator/>
      </w:r>
    </w:p>
  </w:footnote>
  <w:footnote w:type="continuationSeparator" w:id="0">
    <w:p w:rsidR="00B6441A" w:rsidRDefault="00B64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A42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41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3F6E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6441A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A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C3F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ybabae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ПЛАЗМЫ АТМОСФЕРНОГО ДАВЛЕНИЯ С ПОВЕРХНОСТЯМИ</dc:title>
  <dc:creator>sato</dc:creator>
  <cp:lastModifiedBy>Сатунин</cp:lastModifiedBy>
  <cp:revision>1</cp:revision>
  <cp:lastPrinted>1601-01-01T00:00:00Z</cp:lastPrinted>
  <dcterms:created xsi:type="dcterms:W3CDTF">2019-01-13T17:27:00Z</dcterms:created>
  <dcterms:modified xsi:type="dcterms:W3CDTF">2019-01-13T17:29:00Z</dcterms:modified>
</cp:coreProperties>
</file>