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F8" w:rsidRPr="00007CF1" w:rsidRDefault="00E05CF8" w:rsidP="00E05CF8">
      <w:pPr>
        <w:pStyle w:val="Zv-Titlereport"/>
      </w:pPr>
      <w:bookmarkStart w:id="0" w:name="_Hlk531692686"/>
      <w:r>
        <w:t>Процессы ионизации, конденсации и излучения тропосферы</w:t>
      </w:r>
    </w:p>
    <w:p w:rsidR="00E05CF8" w:rsidRDefault="00E05CF8" w:rsidP="00E05CF8">
      <w:pPr>
        <w:pStyle w:val="Zv-Author"/>
      </w:pPr>
      <w:r w:rsidRPr="00C2603A">
        <w:t>Смирнов</w:t>
      </w:r>
      <w:r w:rsidRPr="00007CF1">
        <w:t xml:space="preserve"> </w:t>
      </w:r>
      <w:r w:rsidRPr="00C2603A">
        <w:t>Б.М.</w:t>
      </w:r>
    </w:p>
    <w:p w:rsidR="00E05CF8" w:rsidRPr="00C2603A" w:rsidRDefault="00E05CF8" w:rsidP="00E05CF8">
      <w:pPr>
        <w:pStyle w:val="Zv-Organization"/>
      </w:pPr>
      <w:bookmarkStart w:id="1" w:name="_Hlk466912501"/>
      <w:bookmarkEnd w:id="0"/>
      <w:r w:rsidRPr="002F20E6">
        <w:rPr>
          <w:szCs w:val="24"/>
        </w:rPr>
        <w:t>Объединенный институт высоких температур РАН, г. Москва, Россия</w:t>
      </w:r>
      <w:bookmarkEnd w:id="1"/>
    </w:p>
    <w:p w:rsidR="00E05CF8" w:rsidRDefault="00E05CF8" w:rsidP="00E05CF8">
      <w:pPr>
        <w:pStyle w:val="Zv-bodyreport"/>
      </w:pPr>
      <w:r>
        <w:t>Ионизация в атмосфере создается космическими частицами, как солнечного, так и внегалактического происхождения.  При этом магнитное поле Земли позволяет проникнуть в атмосферу Земли протонам и нейтронам с энергией не ниже 10 ГэВ, тогда  эти частицы с энергией выше 300 МэВ свободно проходят через атмосферу, в малой степени расходуя свою энергию на ионизацию.  Ионизация в атмосфере происходит под действием вторичных частиц, образуемых в результате ядерной реакции с участием космических частиц, и именно по этой причине имеет место немонотонная зависимость плотности ионов от высоты с максимумом на высоте 11</w:t>
      </w:r>
      <w:r w:rsidRPr="00007CF1">
        <w:t xml:space="preserve"> – </w:t>
      </w:r>
      <w:r>
        <w:t>15</w:t>
      </w:r>
      <w:r w:rsidRPr="00007CF1">
        <w:t xml:space="preserve"> </w:t>
      </w:r>
      <w:r>
        <w:t xml:space="preserve">км. </w:t>
      </w:r>
    </w:p>
    <w:p w:rsidR="00E05CF8" w:rsidRDefault="00E05CF8" w:rsidP="00E05CF8">
      <w:pPr>
        <w:pStyle w:val="Zv-bodyreport"/>
      </w:pPr>
      <w:r>
        <w:t xml:space="preserve">Ионизация атмосферы создает цепь процессов, которые отражаются на ее свойствах. Ионы являются ядрами конденсации, и как было показано датскими учеными в 1997 году, площадь Земли, покрытая облаками, коррелирует с интенсивностью космических лучей солнечного и галактического происхождения в атмосфере Земли. При наличии ядер конденсации быстро устанавливается равновесие между локальным количеством атмосферной воды в конденсированном состоянии и в форме свободных молекул. С другой стороны, характер процессов конденсации воды в атмосфере, а также конвективный перенос атмосферных масс приводит к определенному распределению аэрозолей воды по размеру и по фазовому состоянию аэрозолей. </w:t>
      </w:r>
    </w:p>
    <w:p w:rsidR="00E05CF8" w:rsidRDefault="00E05CF8" w:rsidP="00E05CF8">
      <w:pPr>
        <w:pStyle w:val="Zv-bodyreport"/>
      </w:pPr>
      <w:r>
        <w:t xml:space="preserve">Текущее распределение аэрозолей по размерам определяется указанными процессами,  причем аэрозоли могут в жидком, твердом (льдинки), твердом аморфном (снегообразном), а также в смешанном твердом состоянии. Столкновение аэрозолей в разных фазовых состояниях определяет последующую зарядку облаков, что создает электрический потенциал облаков, а также зарядку посредством молний, причем разрядка Земли происходит под действием молекулярных ионов, образуемых в результате ионизации атмосферы космическими лучами.  Наряду с этим, аэрозоли  воды микронных размеров, в основном микрокапли воды, вносят существенный вклад в парниковый эффект атмосферы, создавая примерно  третью часть потока инфракрасного излучения, поглощаемого  поверхностью Земли. Представленные факты известны в течение пятидесяти – ста лет. В данном обзоре все эти процессы рассмотрены как единое целое с учетом современной информации о них. Это позволяет составить физическую картину атмосферных процессов, включающих аэрозоли воды, где процессы ионизации, переноса, эволюции аэрозолей и парниковый эффект представлены как взаимно связанные. 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6D" w:rsidRDefault="008D5C6D">
      <w:r>
        <w:separator/>
      </w:r>
    </w:p>
  </w:endnote>
  <w:endnote w:type="continuationSeparator" w:id="0">
    <w:p w:rsidR="008D5C6D" w:rsidRDefault="008D5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C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6D" w:rsidRDefault="008D5C6D">
      <w:r>
        <w:separator/>
      </w:r>
    </w:p>
  </w:footnote>
  <w:footnote w:type="continuationSeparator" w:id="0">
    <w:p w:rsidR="008D5C6D" w:rsidRDefault="008D5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C38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5C6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C38BD"/>
    <w:rsid w:val="00802D35"/>
    <w:rsid w:val="008D5C6D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05CF8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ИОНИЗАЦИИ, КОНДЕНСАЦИИ И ИЗЛУЧЕНИЯ ТРОПОСФЕРЫ</dc:title>
  <dc:creator>sato</dc:creator>
  <cp:lastModifiedBy>Сатунин</cp:lastModifiedBy>
  <cp:revision>1</cp:revision>
  <cp:lastPrinted>1601-01-01T00:00:00Z</cp:lastPrinted>
  <dcterms:created xsi:type="dcterms:W3CDTF">2019-01-13T14:41:00Z</dcterms:created>
  <dcterms:modified xsi:type="dcterms:W3CDTF">2019-01-13T14:43:00Z</dcterms:modified>
</cp:coreProperties>
</file>