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21" w:rsidRDefault="00590021" w:rsidP="00590021">
      <w:pPr>
        <w:pStyle w:val="Zv-Titlereport"/>
      </w:pPr>
      <w:r w:rsidRPr="00F00962">
        <w:t>КОЛЛОИДНЫЙ РАСТВОР НА ОСНОВЕ ИЗОПРОПАНОЛА, ПОЛУЧЕННЫЙ ПРИ ПОМОЩИ ВЫСОКОВОЛЬТНОГО ИМПУЛЬСНОГО РАЗРЯДА, ЕГО ИСПОЛЬЗОВАНИЕ ДЛЯ СОЗДАНИЯ АНТИМУЛЬТИПАКТОРНЫХ ПОКРЫТИЙ</w:t>
      </w:r>
    </w:p>
    <w:p w:rsidR="00590021" w:rsidRDefault="00590021" w:rsidP="00590021">
      <w:pPr>
        <w:pStyle w:val="Zv-Author"/>
      </w:pPr>
      <w:r w:rsidRPr="00590021">
        <w:rPr>
          <w:vertAlign w:val="superscript"/>
        </w:rPr>
        <w:t>1</w:t>
      </w:r>
      <w:r w:rsidRPr="00590021">
        <w:t>Анпилов</w:t>
      </w:r>
      <w:r w:rsidRPr="00F00962">
        <w:t xml:space="preserve"> А.М., </w:t>
      </w:r>
      <w:r w:rsidRPr="00F00962">
        <w:rPr>
          <w:vertAlign w:val="superscript"/>
        </w:rPr>
        <w:t>1</w:t>
      </w:r>
      <w:r w:rsidRPr="00F00962">
        <w:t xml:space="preserve">Бархударов Э.М., </w:t>
      </w:r>
      <w:r w:rsidRPr="00F00962">
        <w:rPr>
          <w:vertAlign w:val="superscript"/>
        </w:rPr>
        <w:t>1</w:t>
      </w:r>
      <w:r w:rsidRPr="00F00962">
        <w:t xml:space="preserve">Коссый И.А., </w:t>
      </w:r>
      <w:r w:rsidRPr="00F00962">
        <w:rPr>
          <w:vertAlign w:val="superscript"/>
        </w:rPr>
        <w:t>1</w:t>
      </w:r>
      <w:r w:rsidRPr="00F00962">
        <w:t xml:space="preserve">Лукьянчиков Г.С., </w:t>
      </w:r>
      <w:r w:rsidRPr="00F00962">
        <w:rPr>
          <w:vertAlign w:val="superscript"/>
        </w:rPr>
        <w:t>2</w:t>
      </w:r>
      <w:r w:rsidRPr="00F00962">
        <w:t xml:space="preserve">Мисакян М.А., </w:t>
      </w:r>
      <w:r w:rsidRPr="00590021">
        <w:rPr>
          <w:vertAlign w:val="superscript"/>
        </w:rPr>
        <w:t>1</w:t>
      </w:r>
      <w:r w:rsidRPr="000730C3">
        <w:rPr>
          <w:u w:val="single"/>
        </w:rPr>
        <w:t>Моряков И.В.</w:t>
      </w:r>
      <w:r w:rsidRPr="002E1169">
        <w:t>,</w:t>
      </w:r>
      <w:r w:rsidRPr="00F00962">
        <w:t xml:space="preserve"> </w:t>
      </w:r>
      <w:r w:rsidRPr="00F00962">
        <w:rPr>
          <w:vertAlign w:val="superscript"/>
        </w:rPr>
        <w:t>3</w:t>
      </w:r>
      <w:r w:rsidRPr="00F00962">
        <w:t>Никитин А.А.</w:t>
      </w:r>
      <w:r>
        <w:t>,</w:t>
      </w:r>
      <w:r w:rsidRPr="00F00962">
        <w:t xml:space="preserve"> </w:t>
      </w:r>
      <w:r w:rsidRPr="00F00962">
        <w:rPr>
          <w:vertAlign w:val="superscript"/>
        </w:rPr>
        <w:t>1</w:t>
      </w:r>
      <w:r w:rsidRPr="00F00962">
        <w:t>Тактакишвили М.И.</w:t>
      </w:r>
    </w:p>
    <w:p w:rsidR="00590021" w:rsidRDefault="00590021" w:rsidP="00590021">
      <w:pPr>
        <w:pStyle w:val="Zv-Organization"/>
        <w:spacing w:after="180"/>
      </w:pPr>
      <w:r w:rsidRPr="00590021">
        <w:rPr>
          <w:vertAlign w:val="superscript"/>
        </w:rPr>
        <w:t>1</w:t>
      </w:r>
      <w:bookmarkStart w:id="0" w:name="_Hlk467252878"/>
      <w:r w:rsidRPr="00590021">
        <w:rPr>
          <w:szCs w:val="24"/>
        </w:rPr>
        <w:t>Институт</w:t>
      </w:r>
      <w:r w:rsidRPr="00955D20">
        <w:rPr>
          <w:szCs w:val="24"/>
        </w:rPr>
        <w:t xml:space="preserve"> общей физики им. А</w:t>
      </w:r>
      <w:r w:rsidRPr="00D10BE9">
        <w:rPr>
          <w:szCs w:val="24"/>
        </w:rPr>
        <w:t>.</w:t>
      </w:r>
      <w:r w:rsidRPr="00955D20">
        <w:rPr>
          <w:szCs w:val="24"/>
        </w:rPr>
        <w:t>М</w:t>
      </w:r>
      <w:r w:rsidRPr="00D10BE9">
        <w:rPr>
          <w:szCs w:val="24"/>
        </w:rPr>
        <w:t xml:space="preserve">. </w:t>
      </w:r>
      <w:r w:rsidRPr="00955D20">
        <w:rPr>
          <w:szCs w:val="24"/>
        </w:rPr>
        <w:t>Прохорова</w:t>
      </w:r>
      <w:r w:rsidRPr="00D10BE9">
        <w:rPr>
          <w:szCs w:val="24"/>
        </w:rPr>
        <w:t xml:space="preserve"> </w:t>
      </w:r>
      <w:r w:rsidRPr="00955D20">
        <w:rPr>
          <w:szCs w:val="24"/>
        </w:rPr>
        <w:t>РАН</w:t>
      </w:r>
      <w:r w:rsidRPr="00D10BE9">
        <w:rPr>
          <w:szCs w:val="24"/>
        </w:rPr>
        <w:t xml:space="preserve">, </w:t>
      </w:r>
      <w:bookmarkStart w:id="1" w:name="_Hlk467861651"/>
      <w:r w:rsidRPr="00955D20">
        <w:rPr>
          <w:szCs w:val="24"/>
        </w:rPr>
        <w:t>Москва</w:t>
      </w:r>
      <w:r w:rsidRPr="00D10BE9">
        <w:rPr>
          <w:szCs w:val="24"/>
        </w:rPr>
        <w:t xml:space="preserve">, </w:t>
      </w:r>
      <w:r w:rsidRPr="00955D20">
        <w:rPr>
          <w:szCs w:val="24"/>
        </w:rPr>
        <w:t>Россия</w:t>
      </w:r>
      <w:bookmarkEnd w:id="0"/>
      <w:bookmarkEnd w:id="1"/>
      <w:r>
        <w:t>,</w:t>
      </w:r>
      <w:r w:rsidRPr="00590021">
        <w:br/>
        <w:t xml:space="preserve">    </w:t>
      </w:r>
      <w:r>
        <w:t xml:space="preserve"> </w:t>
      </w:r>
      <w:hyperlink r:id="rId7" w:history="1">
        <w:r w:rsidRPr="00BD3BC8">
          <w:rPr>
            <w:rStyle w:val="a7"/>
          </w:rPr>
          <w:t>anpilov56@gmail.com</w:t>
        </w:r>
      </w:hyperlink>
      <w:r w:rsidRPr="00F00962">
        <w:br/>
      </w:r>
      <w:r w:rsidRPr="00A553C8">
        <w:rPr>
          <w:vertAlign w:val="superscript"/>
        </w:rPr>
        <w:t>2</w:t>
      </w:r>
      <w:r>
        <w:t xml:space="preserve">Национальный исследовательский университет «Высшая школа экономики», </w:t>
      </w:r>
      <w:r>
        <w:br/>
      </w:r>
      <w:r w:rsidRPr="00590021">
        <w:t xml:space="preserve">     </w:t>
      </w:r>
      <w:r>
        <w:t>Москва, Россия</w:t>
      </w:r>
      <w:r w:rsidRPr="00F00962">
        <w:br/>
      </w:r>
      <w:r w:rsidRPr="00A553C8">
        <w:rPr>
          <w:vertAlign w:val="superscript"/>
        </w:rPr>
        <w:t>3</w:t>
      </w:r>
      <w:r>
        <w:t xml:space="preserve"> Национальный исследовательский технологический университет «МИСиС», </w:t>
      </w:r>
      <w:r>
        <w:br/>
      </w:r>
      <w:r w:rsidRPr="00590021">
        <w:t xml:space="preserve">     </w:t>
      </w:r>
      <w:r>
        <w:t>Москва, Россия</w:t>
      </w:r>
    </w:p>
    <w:p w:rsidR="00590021" w:rsidRDefault="00590021" w:rsidP="00590021">
      <w:pPr>
        <w:pStyle w:val="Zv-bodyreport"/>
        <w:spacing w:line="228" w:lineRule="auto"/>
      </w:pPr>
      <w:r>
        <w:t>Исследованию эмиссионных свойств материалов, применяемых в СВЧ технике, приборах спутниковой связи, генераторах высокой мощности и пр., уделяется большое внимание. Это связано с необходимостью устранения мультипакторного разряда, возникающего при достаточно высокой интенсивности СВЧ-излучения. Одним из способов решения данной задачи является создание на поверхности материалов плёнок с коэффициентом вторичной электронной эмиссии (КВЭЭ) ниже предельно допустимой σ</w:t>
      </w:r>
      <w:r w:rsidRPr="00F00962">
        <w:rPr>
          <w:vertAlign w:val="subscript"/>
        </w:rPr>
        <w:t>max</w:t>
      </w:r>
      <w:r>
        <w:t> &lt; 1,5 [1, 2].</w:t>
      </w:r>
    </w:p>
    <w:p w:rsidR="00590021" w:rsidRDefault="00590021" w:rsidP="00590021">
      <w:pPr>
        <w:pStyle w:val="Zv-bodyreport"/>
        <w:spacing w:line="228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8pt;margin-top:305.6pt;width:222.85pt;height:165.75pt;z-index:251660288;mso-position-horizontal-relative:margin;mso-position-vertical-relative:margin" strokecolor="white">
            <v:textbox style="mso-next-textbox:#_x0000_s1026">
              <w:txbxContent>
                <w:p w:rsidR="00590021" w:rsidRDefault="00590021" w:rsidP="00590021">
                  <w:r>
                    <w:rPr>
                      <w:noProof/>
                    </w:rPr>
                    <w:drawing>
                      <wp:inline distT="0" distB="0" distL="0" distR="0">
                        <wp:extent cx="2667000" cy="17145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t="110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0021" w:rsidRPr="00590021" w:rsidRDefault="00590021" w:rsidP="00590021">
                  <w:pPr>
                    <w:jc w:val="center"/>
                    <w:rPr>
                      <w:sz w:val="22"/>
                      <w:szCs w:val="22"/>
                    </w:rPr>
                  </w:pPr>
                  <w:r w:rsidRPr="00590021">
                    <w:rPr>
                      <w:sz w:val="22"/>
                      <w:szCs w:val="22"/>
                    </w:rPr>
                    <w:t>Рис. 1. а – исходная пластина алюминия, б – сажа, в – покрытие из наноуглерода</w:t>
                  </w:r>
                </w:p>
              </w:txbxContent>
            </v:textbox>
            <w10:wrap type="square" anchorx="margin" anchory="margin"/>
          </v:shape>
        </w:pict>
      </w:r>
      <w:r>
        <w:t>В работе [1] продемонстрирована возможность решения данной проблемы с помощью коллоидного раствора наноуглерода в этаноле полученного при помощи высоковольтного импульсного разряда. В предлагаемой работе представлены предварительные результаты по использованию изопропанола для получения антимультипакторных наноуглеродных плёнок. Коллоид и покрытие получены методом, описанным в работе [1]. Исследовались основные свойства коллоида – размеры частиц и устойчивость. Определены эмиссионные и адгезионные свойства плёнок.</w:t>
      </w:r>
    </w:p>
    <w:p w:rsidR="00590021" w:rsidRDefault="00590021" w:rsidP="00590021">
      <w:pPr>
        <w:pStyle w:val="Zv-bodyreport"/>
        <w:spacing w:line="228" w:lineRule="auto"/>
      </w:pPr>
      <w:r>
        <w:t xml:space="preserve">На рис. 1. приведена зависимость КВЭЭ от энергии электронного пучка. Измерения </w:t>
      </w:r>
      <w:r w:rsidRPr="00590021">
        <w:t>эмиссионных</w:t>
      </w:r>
      <w:r>
        <w:t xml:space="preserve"> свойств проводились по методике описанной в [2]. В качестве эталонов при измерениях использовалось покрытие из сажи и алюминиевая пластина (КВЭЭ для них известны). Образцы обладают достаточно высокой адгезией.</w:t>
      </w:r>
    </w:p>
    <w:p w:rsidR="00590021" w:rsidRDefault="00590021" w:rsidP="00590021">
      <w:pPr>
        <w:pStyle w:val="Zv-bodyreport"/>
        <w:spacing w:line="228" w:lineRule="auto"/>
      </w:pPr>
      <w:r>
        <w:t xml:space="preserve">Гидродинамические размеры коллоида определялись методом динамического светорассеяния на приборе Malvern ZetaSizer Nano ZS. Исследованы образцы коллоида, полученного при разном </w:t>
      </w:r>
      <w:r w:rsidRPr="00590021">
        <w:t>энерговкладе</w:t>
      </w:r>
      <w:r>
        <w:t xml:space="preserve"> (~20 Дж/см</w:t>
      </w:r>
      <w:r w:rsidRPr="00F00962">
        <w:rPr>
          <w:vertAlign w:val="superscript"/>
        </w:rPr>
        <w:t>3</w:t>
      </w:r>
      <w:r>
        <w:t xml:space="preserve">). Каждый образец перед измерением был обработан ультразвуком до полного ресуспендирования осадка. Измерения проводились в </w:t>
      </w:r>
      <w:r>
        <w:br/>
        <w:t>3-х повторностях с целью наблюдения за агрегативной устойчивостью коллоидов. Наличие осадка по окончании измерений визуально не наблюдалось. Осадок появлялся через час после измерений.</w:t>
      </w:r>
    </w:p>
    <w:p w:rsidR="00590021" w:rsidRDefault="00590021" w:rsidP="00590021">
      <w:pPr>
        <w:pStyle w:val="Zv-bodyreport"/>
        <w:spacing w:line="228" w:lineRule="auto"/>
      </w:pPr>
      <w:r>
        <w:t>Измеренное высокое значение индекса полидисперсности, свидетельствует о большом разбросе частиц по размеру. Средний размер частиц 200 – 400 нм. Во всех образцах измеренный дзета-</w:t>
      </w:r>
      <w:r w:rsidRPr="00590021">
        <w:t>потенциал</w:t>
      </w:r>
      <w:r>
        <w:t xml:space="preserve"> меньше значения, необходимого для устойчивости коллоида (30 мВ). Дальнейшие исследования будут направлены на определение условий для получения устойчивого коллоида.</w:t>
      </w:r>
    </w:p>
    <w:p w:rsidR="00590021" w:rsidRDefault="00590021" w:rsidP="00590021">
      <w:pPr>
        <w:pStyle w:val="Zv-TitleReferences-ru"/>
        <w:spacing w:before="80" w:after="80"/>
      </w:pPr>
      <w:r w:rsidRPr="00590021">
        <w:t>Литература</w:t>
      </w:r>
    </w:p>
    <w:p w:rsidR="00590021" w:rsidRPr="00590021" w:rsidRDefault="00590021" w:rsidP="00590021">
      <w:pPr>
        <w:pStyle w:val="Zv-References-ru"/>
        <w:widowControl w:val="0"/>
      </w:pPr>
      <w:r w:rsidRPr="00590021">
        <w:rPr>
          <w:lang w:val="en-US"/>
        </w:rPr>
        <w:t xml:space="preserve">A.M. Anpilov, E.M. Barkhudarov, I.A. Kossyi et al. </w:t>
      </w:r>
      <w:r w:rsidRPr="00590021">
        <w:t>Applied Physics, Issue 4, 2014, р. 11–15.</w:t>
      </w:r>
    </w:p>
    <w:p w:rsidR="00590021" w:rsidRPr="00590021" w:rsidRDefault="00590021" w:rsidP="00590021">
      <w:pPr>
        <w:pStyle w:val="Zv-References-ru"/>
        <w:widowControl w:val="0"/>
        <w:rPr>
          <w:lang w:val="en-US"/>
        </w:rPr>
      </w:pPr>
      <w:r w:rsidRPr="00590021">
        <w:rPr>
          <w:lang w:val="en-US"/>
        </w:rPr>
        <w:t>Artem’ev, K.V.,  Davydov, A.M.,  Ivanov, V.A. et al. Plasma Physics Reports, Volume 42, Issue 7, 1 July 2016, p. 703 – 712.</w:t>
      </w:r>
    </w:p>
    <w:sectPr w:rsidR="00590021" w:rsidRPr="0059002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B72" w:rsidRDefault="00791B72">
      <w:r>
        <w:separator/>
      </w:r>
    </w:p>
  </w:endnote>
  <w:endnote w:type="continuationSeparator" w:id="0">
    <w:p w:rsidR="00791B72" w:rsidRDefault="0079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E15D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E15D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116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B72" w:rsidRDefault="00791B72">
      <w:r>
        <w:separator/>
      </w:r>
    </w:p>
  </w:footnote>
  <w:footnote w:type="continuationSeparator" w:id="0">
    <w:p w:rsidR="00791B72" w:rsidRDefault="00791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590021">
      <w:rPr>
        <w:sz w:val="20"/>
      </w:rPr>
      <w:t>18</w:t>
    </w:r>
    <w:r>
      <w:rPr>
        <w:sz w:val="20"/>
      </w:rPr>
      <w:t xml:space="preserve"> – </w:t>
    </w:r>
    <w:r w:rsidR="0094721E" w:rsidRPr="00590021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3E15D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116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E1169"/>
    <w:rsid w:val="00352DB2"/>
    <w:rsid w:val="00370072"/>
    <w:rsid w:val="003800F3"/>
    <w:rsid w:val="003B5B93"/>
    <w:rsid w:val="003C1B47"/>
    <w:rsid w:val="003E15D8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90021"/>
    <w:rsid w:val="00650CBC"/>
    <w:rsid w:val="00654A7B"/>
    <w:rsid w:val="00683140"/>
    <w:rsid w:val="006A1743"/>
    <w:rsid w:val="006F68D0"/>
    <w:rsid w:val="00732A2E"/>
    <w:rsid w:val="00791B72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02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59002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rsid w:val="005900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90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pilov56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18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КОЛЛОИДНЫЙ РАСТВОР НА ОСНОВЕ ИЗОПРОПАНОЛА, ПОЛУЧЕННЫЙ ПРИ ПОМОЩИ ВЫСОКОВОЛЬТНОГО ИМПУЛЬСНОГО РАЗРЯДА, ЕГО ИСПОЛЬЗОВАНИЕ ДЛЯ СОЗДАНИЯ АНТИМУЛЬТИПАКТОРНЫХ ПОКРЫТИЙ</vt:lpstr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КОЛЛОИДНЫЙ РАСТВОР НА ОСНОВЕ ИЗОПРОПАНОЛА, ПОЛУЧЕННЫЙ ПРИ ПОМОЩИ ВЫСОКОВОЛЬТНОГО ИМПУЛЬСНОГО РАЗРЯДА, ЕГО ИСПОЛЬЗОВАНИЕ ДЛЯ СОЗДАНИЯ АНТИМУЛЬТИПАКТОРНЫХ ПОКРЫТИЙ</dc:title>
  <dc:creator>sato</dc:creator>
  <cp:lastModifiedBy>Сатунин</cp:lastModifiedBy>
  <cp:revision>1</cp:revision>
  <cp:lastPrinted>1601-01-01T00:00:00Z</cp:lastPrinted>
  <dcterms:created xsi:type="dcterms:W3CDTF">2019-02-08T17:10:00Z</dcterms:created>
  <dcterms:modified xsi:type="dcterms:W3CDTF">2019-02-08T17:29:00Z</dcterms:modified>
</cp:coreProperties>
</file>