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2D" w:rsidRDefault="00426D2D" w:rsidP="00426D2D">
      <w:pPr>
        <w:pStyle w:val="Zv-Titlereport"/>
      </w:pPr>
      <w:bookmarkStart w:id="0" w:name="_Hlk532402638"/>
      <w:r w:rsidRPr="008F3E6E">
        <w:t>Исследование характеристик генератора низкотемпературной плазмы постоянного тока</w:t>
      </w:r>
      <w:r>
        <w:t xml:space="preserve"> с прямой дугой</w:t>
      </w:r>
    </w:p>
    <w:bookmarkEnd w:id="0"/>
    <w:p w:rsidR="00426D2D" w:rsidRDefault="00426D2D" w:rsidP="00426D2D">
      <w:pPr>
        <w:pStyle w:val="Zv-Author"/>
      </w:pPr>
      <w:r w:rsidRPr="00ED6897">
        <w:t>Гаджиев</w:t>
      </w:r>
      <w:r w:rsidRPr="007C62B4">
        <w:t xml:space="preserve"> </w:t>
      </w:r>
      <w:r w:rsidRPr="00ED6897">
        <w:t>М.Х., Тюфтяев</w:t>
      </w:r>
      <w:r w:rsidRPr="007C62B4">
        <w:t xml:space="preserve"> </w:t>
      </w:r>
      <w:r w:rsidRPr="00ED6897">
        <w:t>А.С.,</w:t>
      </w:r>
      <w:r>
        <w:t xml:space="preserve"> </w:t>
      </w:r>
      <w:r w:rsidRPr="00B651A5">
        <w:rPr>
          <w:u w:val="single"/>
        </w:rPr>
        <w:t>Саргсян</w:t>
      </w:r>
      <w:r w:rsidRPr="007C62B4">
        <w:rPr>
          <w:u w:val="single"/>
        </w:rPr>
        <w:t xml:space="preserve"> </w:t>
      </w:r>
      <w:r w:rsidRPr="00B651A5">
        <w:rPr>
          <w:u w:val="single"/>
        </w:rPr>
        <w:t>М.А.</w:t>
      </w:r>
      <w:r>
        <w:t>, Ильичев</w:t>
      </w:r>
      <w:r w:rsidRPr="007C62B4">
        <w:t xml:space="preserve"> </w:t>
      </w:r>
      <w:r>
        <w:t>М.В., Демиров</w:t>
      </w:r>
      <w:r w:rsidRPr="007C62B4">
        <w:t xml:space="preserve"> </w:t>
      </w:r>
      <w:r>
        <w:t>Н.А.</w:t>
      </w:r>
    </w:p>
    <w:p w:rsidR="00426D2D" w:rsidRDefault="00426D2D" w:rsidP="00426D2D">
      <w:pPr>
        <w:pStyle w:val="Zv-Organization"/>
      </w:pPr>
      <w:bookmarkStart w:id="1" w:name="_Hlk466912501"/>
      <w:r w:rsidRPr="002F20E6">
        <w:t>Объединенный институт высоких температур РАН, г. Москва, Россия</w:t>
      </w:r>
      <w:bookmarkEnd w:id="1"/>
      <w:r w:rsidRPr="00AB25F1">
        <w:t xml:space="preserve">, </w:t>
      </w:r>
      <w:hyperlink r:id="rId7" w:history="1">
        <w:r w:rsidRPr="00AB25F1">
          <w:rPr>
            <w:rStyle w:val="a7"/>
            <w:szCs w:val="24"/>
            <w:lang w:val="en-US"/>
          </w:rPr>
          <w:t>makhach</w:t>
        </w:r>
        <w:r w:rsidRPr="00AB25F1">
          <w:rPr>
            <w:rStyle w:val="a7"/>
            <w:szCs w:val="24"/>
          </w:rPr>
          <w:t>@</w:t>
        </w:r>
        <w:r w:rsidRPr="00AB25F1">
          <w:rPr>
            <w:rStyle w:val="a7"/>
            <w:szCs w:val="24"/>
            <w:lang w:val="en-US"/>
          </w:rPr>
          <w:t>mail</w:t>
        </w:r>
        <w:r w:rsidRPr="00AB25F1">
          <w:rPr>
            <w:rStyle w:val="a7"/>
            <w:szCs w:val="24"/>
          </w:rPr>
          <w:t>.</w:t>
        </w:r>
        <w:r w:rsidRPr="00AB25F1">
          <w:rPr>
            <w:rStyle w:val="a7"/>
            <w:szCs w:val="24"/>
            <w:lang w:val="en-US"/>
          </w:rPr>
          <w:t>ru</w:t>
        </w:r>
      </w:hyperlink>
    </w:p>
    <w:p w:rsidR="00426D2D" w:rsidRPr="004B1D1E" w:rsidRDefault="00426D2D" w:rsidP="00426D2D">
      <w:pPr>
        <w:pStyle w:val="Zv-bodyreport"/>
      </w:pPr>
      <w:r>
        <w:t>В технологических процессах, где необходима температура до десятков тысяч градусов:</w:t>
      </w:r>
      <w:r w:rsidRPr="00255C5C">
        <w:t xml:space="preserve"> </w:t>
      </w:r>
      <w:r w:rsidRPr="00813D06">
        <w:t>сварка, резка, упрочнение, напыление, наплавка и переплав, легирование сталей азотом из дуговой плазмы, получение сталей с особо низким содержанием углерода, очистка металла от неметаллических включений, десульфурация и другие процессы рафинирования</w:t>
      </w:r>
      <w:r>
        <w:t xml:space="preserve">, </w:t>
      </w:r>
      <w:r w:rsidRPr="00813D06">
        <w:t>все более широкое применение</w:t>
      </w:r>
      <w:r>
        <w:t xml:space="preserve"> находят генераторы низкотемпературной плазмы (ГНП).</w:t>
      </w:r>
      <w:r w:rsidRPr="008F3E6E">
        <w:rPr>
          <w:i/>
        </w:rPr>
        <w:t xml:space="preserve"> </w:t>
      </w:r>
      <w:r>
        <w:t xml:space="preserve">В последние годы проявляется интерес к ГНП с прямой дугой для </w:t>
      </w:r>
      <w:r w:rsidRPr="00852D23">
        <w:t>эффективного легирования стали азотом</w:t>
      </w:r>
      <w:r>
        <w:t xml:space="preserve"> при </w:t>
      </w:r>
      <w:r w:rsidRPr="00852D23">
        <w:t>плазменно-дугов</w:t>
      </w:r>
      <w:r>
        <w:t>ом</w:t>
      </w:r>
      <w:r w:rsidRPr="00852D23">
        <w:t xml:space="preserve"> переплав</w:t>
      </w:r>
      <w:r>
        <w:t xml:space="preserve">е, что позволяет получить сталь с более высоким и </w:t>
      </w:r>
      <w:r w:rsidRPr="000A5206">
        <w:t>равномерным</w:t>
      </w:r>
      <w:r>
        <w:t xml:space="preserve"> содержанием азота </w:t>
      </w:r>
      <w:r w:rsidRPr="002A65E3">
        <w:t>[</w:t>
      </w:r>
      <w:r>
        <w:t>1] за счет активного поглощения жидким металлом азота, находящегося в возбужденном и в атомарном состоянии. Все это</w:t>
      </w:r>
      <w:r w:rsidRPr="00F81787">
        <w:t xml:space="preserve"> </w:t>
      </w:r>
      <w:r w:rsidRPr="009D3048">
        <w:t>способствует измельчению зерна, повышению прочностных свойств, пластичности, суммарной работы разрушения, износостойкости в условиях сухого трения и снижению скорости коррозии</w:t>
      </w:r>
      <w:r w:rsidRPr="00E141E2">
        <w:t xml:space="preserve"> [</w:t>
      </w:r>
      <w:r>
        <w:t>2</w:t>
      </w:r>
      <w:r w:rsidRPr="00E141E2">
        <w:t>]</w:t>
      </w:r>
      <w:r>
        <w:t>. Для обеспечения технологии необходимо иметь надежный ГНП, работающий в широком диапазоне изменения тока дуги и расхода плазмообразующего газа. В отличие от ГНП с косвенной дугой плазмотрон с прямой дугой позволяет</w:t>
      </w:r>
      <w:r w:rsidRPr="00985BCF">
        <w:t xml:space="preserve"> с учетом термических нагрузок и эрозии основных частей </w:t>
      </w:r>
      <w:r>
        <w:t>ГНП</w:t>
      </w:r>
      <w:r w:rsidRPr="00985BCF">
        <w:t xml:space="preserve"> получить гораздо большую тепловую мощность.</w:t>
      </w:r>
      <w:r w:rsidRPr="00095193">
        <w:t xml:space="preserve"> </w:t>
      </w:r>
      <w:r w:rsidRPr="008759F4">
        <w:t>[</w:t>
      </w:r>
      <w:r>
        <w:t>2</w:t>
      </w:r>
      <w:r w:rsidRPr="008759F4">
        <w:t>]</w:t>
      </w:r>
      <w:r w:rsidRPr="009D3048">
        <w:t>.</w:t>
      </w:r>
      <w:r>
        <w:t xml:space="preserve"> За основу такого устройства был взят ГНП с расширяющимся каналом выходного электрода, </w:t>
      </w:r>
      <w:r w:rsidRPr="00D2106C">
        <w:t>обеспечи</w:t>
      </w:r>
      <w:r>
        <w:t>вающий</w:t>
      </w:r>
      <w:r w:rsidRPr="00D2106C">
        <w:t xml:space="preserve"> горение дуги в ламинарном потоке при</w:t>
      </w:r>
      <w:r>
        <w:t xml:space="preserve"> высокой скорости газа на входе, увеличение КПД, </w:t>
      </w:r>
      <w:r w:rsidRPr="00CD2207">
        <w:t>повышени</w:t>
      </w:r>
      <w:r>
        <w:t>е</w:t>
      </w:r>
      <w:r w:rsidRPr="00CD2207">
        <w:t xml:space="preserve"> стабильности и ресурса работы устройства </w:t>
      </w:r>
      <w:r>
        <w:t xml:space="preserve">в широких пределах изменения силы тока дуги и расхода плазмообразующего газа </w:t>
      </w:r>
      <w:r w:rsidRPr="00D2106C">
        <w:t>[</w:t>
      </w:r>
      <w:r>
        <w:t>3</w:t>
      </w:r>
      <w:r w:rsidRPr="00D2106C">
        <w:t>]</w:t>
      </w:r>
      <w:r>
        <w:t>. Для разработанного</w:t>
      </w:r>
      <w:bookmarkStart w:id="2" w:name="_GoBack"/>
      <w:bookmarkEnd w:id="2"/>
      <w:r>
        <w:t xml:space="preserve"> плазмотрона определены оптимальные параметры: сила тока 100 ÷ 150 А, расход плазмообразующего азота ~0.23 г</w:t>
      </w:r>
      <w:r w:rsidRPr="00CB2FE7">
        <w:t>/</w:t>
      </w:r>
      <w:r>
        <w:rPr>
          <w:lang w:val="en-US"/>
        </w:rPr>
        <w:t>c</w:t>
      </w:r>
      <w:r>
        <w:t xml:space="preserve">, расстояние устойчивого горения дуги 60 ÷ 63 мм. Исследование ВАХ показало, что с увеличением силы тока в диапазоне 100 ÷ 200 А происходит незначительное падение напряжения от 105 до 98 В. </w:t>
      </w:r>
      <w:r w:rsidRPr="00D004FA">
        <w:t>Для определения плазмохимического состава и параметров потока высокоэнтальпийной плазмы применялись спектральные методы с использованием трехканального оптоволоконного спектрометра AvaSpec 2048.</w:t>
      </w:r>
      <w:r>
        <w:t xml:space="preserve"> </w:t>
      </w:r>
      <w:r w:rsidRPr="004B1D1E">
        <w:t xml:space="preserve">Подсчет электронной температуры </w:t>
      </w:r>
      <w:r w:rsidRPr="004B1D1E">
        <w:rPr>
          <w:i/>
        </w:rPr>
        <w:t>Т</w:t>
      </w:r>
      <w:r w:rsidRPr="004B1D1E">
        <w:rPr>
          <w:i/>
          <w:vertAlign w:val="subscript"/>
        </w:rPr>
        <w:t>е</w:t>
      </w:r>
      <w:r w:rsidRPr="004B1D1E">
        <w:t xml:space="preserve"> производится  методом относительных интенсивностей линий </w:t>
      </w:r>
      <w:r w:rsidRPr="004B1D1E">
        <w:rPr>
          <w:lang w:val="en-US"/>
        </w:rPr>
        <w:t>NI</w:t>
      </w:r>
      <w:r w:rsidRPr="004B1D1E">
        <w:t xml:space="preserve"> с различающимися энергиями возбуждения верхних уровней. Концентрация электронов </w:t>
      </w:r>
      <w:r w:rsidRPr="004B1D1E">
        <w:rPr>
          <w:i/>
          <w:lang w:val="en-US"/>
        </w:rPr>
        <w:t>n</w:t>
      </w:r>
      <w:r w:rsidRPr="004B1D1E">
        <w:rPr>
          <w:i/>
          <w:vertAlign w:val="subscript"/>
          <w:lang w:val="en-US"/>
        </w:rPr>
        <w:t>e</w:t>
      </w:r>
      <w:r w:rsidRPr="004B1D1E">
        <w:t xml:space="preserve"> может быть получена по Штарковской полуширине Бальмеровских линий водорода </w:t>
      </w:r>
      <w:r w:rsidRPr="004B1D1E">
        <w:rPr>
          <w:lang w:val="en-US"/>
        </w:rPr>
        <w:t>H</w:t>
      </w:r>
      <w:r w:rsidRPr="004B1D1E">
        <w:rPr>
          <w:vertAlign w:val="subscript"/>
          <w:lang w:val="en-US"/>
        </w:rPr>
        <w:t>α</w:t>
      </w:r>
      <w:r w:rsidRPr="004B1D1E">
        <w:t xml:space="preserve"> и </w:t>
      </w:r>
      <w:r w:rsidRPr="004B1D1E">
        <w:rPr>
          <w:lang w:val="en-US"/>
        </w:rPr>
        <w:t>H</w:t>
      </w:r>
      <w:r w:rsidRPr="004B1D1E">
        <w:rPr>
          <w:vertAlign w:val="subscript"/>
          <w:lang w:val="en-US"/>
        </w:rPr>
        <w:t>β</w:t>
      </w:r>
      <w:r w:rsidRPr="004B1D1E">
        <w:t xml:space="preserve"> или по линиям с большими константами штарк-эффекта</w:t>
      </w:r>
      <w:r>
        <w:t xml:space="preserve"> </w:t>
      </w:r>
      <w:r w:rsidRPr="00891FE0">
        <w:t>[4]</w:t>
      </w:r>
      <w:r w:rsidRPr="004B1D1E">
        <w:t>. Таким образом, плазменный поток азота с расходом 0,23 г/</w:t>
      </w:r>
      <w:r w:rsidRPr="004B1D1E">
        <w:rPr>
          <w:lang w:val="en-US"/>
        </w:rPr>
        <w:t>c</w:t>
      </w:r>
      <w:r w:rsidRPr="004B1D1E">
        <w:t xml:space="preserve"> при силе тока дуги 100 А воздействует на поверхность </w:t>
      </w:r>
      <w:r>
        <w:t>расплава</w:t>
      </w:r>
      <w:r w:rsidRPr="004B1D1E">
        <w:t xml:space="preserve"> с температурой и концентрацией электронов </w:t>
      </w:r>
      <w:r w:rsidRPr="004B1D1E">
        <w:rPr>
          <w:i/>
        </w:rPr>
        <w:t>Т</w:t>
      </w:r>
      <w:r w:rsidRPr="004B1D1E">
        <w:rPr>
          <w:i/>
          <w:vertAlign w:val="subscript"/>
        </w:rPr>
        <w:t>е</w:t>
      </w:r>
      <w:r>
        <w:rPr>
          <w:i/>
        </w:rPr>
        <w:t xml:space="preserve"> </w:t>
      </w:r>
      <w:r w:rsidRPr="004B1D1E">
        <w:rPr>
          <w:i/>
        </w:rPr>
        <w:t>~</w:t>
      </w:r>
      <w:r>
        <w:rPr>
          <w:i/>
        </w:rPr>
        <w:t xml:space="preserve"> </w:t>
      </w:r>
      <w:r w:rsidRPr="004B1D1E">
        <w:t>0.6 эВ (7000 К),</w:t>
      </w:r>
      <w:r w:rsidRPr="004B1D1E">
        <w:rPr>
          <w:i/>
        </w:rPr>
        <w:t xml:space="preserve"> </w:t>
      </w:r>
      <w:r w:rsidRPr="004B1D1E">
        <w:rPr>
          <w:i/>
          <w:lang w:val="en-US"/>
        </w:rPr>
        <w:t>n</w:t>
      </w:r>
      <w:r w:rsidRPr="004B1D1E">
        <w:rPr>
          <w:vertAlign w:val="subscript"/>
          <w:lang w:val="en-US"/>
        </w:rPr>
        <w:t>e</w:t>
      </w:r>
      <w:r>
        <w:t xml:space="preserve"> </w:t>
      </w:r>
      <w:r w:rsidRPr="004B1D1E">
        <w:t>~</w:t>
      </w:r>
      <w:r>
        <w:t xml:space="preserve"> </w:t>
      </w:r>
      <w:r w:rsidRPr="004B1D1E">
        <w:t>10</w:t>
      </w:r>
      <w:r w:rsidRPr="004B1D1E">
        <w:rPr>
          <w:vertAlign w:val="superscript"/>
        </w:rPr>
        <w:t>16</w:t>
      </w:r>
      <w:r w:rsidRPr="004B1D1E">
        <w:t xml:space="preserve"> </w:t>
      </w:r>
      <w:r w:rsidRPr="004B1D1E">
        <w:rPr>
          <w:lang w:val="en-US"/>
        </w:rPr>
        <w:t>c</w:t>
      </w:r>
      <w:r w:rsidRPr="004B1D1E">
        <w:t>м</w:t>
      </w:r>
      <w:r>
        <w:rPr>
          <w:vertAlign w:val="superscript"/>
        </w:rPr>
        <w:t>–</w:t>
      </w:r>
      <w:r w:rsidRPr="004B1D1E">
        <w:rPr>
          <w:vertAlign w:val="superscript"/>
        </w:rPr>
        <w:t>3</w:t>
      </w:r>
      <w:r w:rsidRPr="004B1D1E">
        <w:t xml:space="preserve"> соответственно.</w:t>
      </w:r>
    </w:p>
    <w:p w:rsidR="00426D2D" w:rsidRDefault="00426D2D" w:rsidP="00426D2D">
      <w:pPr>
        <w:pStyle w:val="Zv-bodyreport"/>
      </w:pPr>
      <w:r w:rsidRPr="004B1D1E">
        <w:t>Работа выполнена при частичной поддержке гранта РФФИ № 17-08-00127</w:t>
      </w:r>
    </w:p>
    <w:p w:rsidR="00426D2D" w:rsidRPr="000E3C45" w:rsidRDefault="00426D2D" w:rsidP="00426D2D">
      <w:pPr>
        <w:pStyle w:val="Zv-TitleReferences-ru"/>
      </w:pPr>
      <w:r w:rsidRPr="000E3C45">
        <w:t>Литература</w:t>
      </w:r>
    </w:p>
    <w:p w:rsidR="00426D2D" w:rsidRPr="000E3C45" w:rsidRDefault="00426D2D" w:rsidP="00426D2D">
      <w:pPr>
        <w:pStyle w:val="Zv-References-ru"/>
        <w:rPr>
          <w:b/>
        </w:rPr>
      </w:pPr>
      <w:r w:rsidRPr="00D94A7E">
        <w:rPr>
          <w:rFonts w:eastAsia="Calibri"/>
        </w:rPr>
        <w:t xml:space="preserve">Лакомский В.И., Плазменно-дуговой переплав. // Киев. </w:t>
      </w:r>
      <w:r>
        <w:rPr>
          <w:rFonts w:eastAsia="Calibri"/>
        </w:rPr>
        <w:t xml:space="preserve">Техника, 1974. 335 </w:t>
      </w:r>
      <w:r w:rsidRPr="00D44020">
        <w:rPr>
          <w:rFonts w:eastAsia="Calibri"/>
        </w:rPr>
        <w:t>с.</w:t>
      </w:r>
    </w:p>
    <w:p w:rsidR="00426D2D" w:rsidRPr="000E3C45" w:rsidRDefault="00426D2D" w:rsidP="00426D2D">
      <w:pPr>
        <w:pStyle w:val="Zv-References-ru"/>
      </w:pPr>
      <w:r w:rsidRPr="00D94A7E">
        <w:t xml:space="preserve">Баева Л.А., Ильичев М.В., Тюфтяев А.С., Филиппов Г.А., Щукина Л.Е. // Сталь. </w:t>
      </w:r>
      <w:r w:rsidRPr="00C517C3">
        <w:t xml:space="preserve">2017. </w:t>
      </w:r>
      <w:r>
        <w:t xml:space="preserve"> </w:t>
      </w:r>
      <w:r w:rsidRPr="00C517C3">
        <w:t xml:space="preserve">№ 12. </w:t>
      </w:r>
      <w:r>
        <w:t>С.54 – 56.</w:t>
      </w:r>
    </w:p>
    <w:p w:rsidR="00426D2D" w:rsidRPr="00B651A5" w:rsidRDefault="00426D2D" w:rsidP="00426D2D">
      <w:pPr>
        <w:pStyle w:val="Zv-References-ru"/>
      </w:pPr>
      <w:r w:rsidRPr="000E3C45">
        <w:rPr>
          <w:iCs/>
        </w:rPr>
        <w:t>Исакаев Э.Х., Тюфтяев А.С., Гаджиев М.Х.</w:t>
      </w:r>
      <w:r w:rsidRPr="000E3C45">
        <w:rPr>
          <w:i/>
          <w:iCs/>
        </w:rPr>
        <w:t xml:space="preserve"> </w:t>
      </w:r>
      <w:r w:rsidRPr="000E3C45">
        <w:rPr>
          <w:bCs/>
          <w:iCs/>
        </w:rPr>
        <w:t>//ФХОМ. 2016. С</w:t>
      </w:r>
      <w:r>
        <w:rPr>
          <w:bCs/>
          <w:iCs/>
        </w:rPr>
        <w:t xml:space="preserve"> 1 – </w:t>
      </w:r>
      <w:r w:rsidRPr="000E3C45">
        <w:rPr>
          <w:bCs/>
          <w:iCs/>
        </w:rPr>
        <w:t>4.</w:t>
      </w:r>
    </w:p>
    <w:p w:rsidR="00426D2D" w:rsidRDefault="00426D2D" w:rsidP="00426D2D">
      <w:pPr>
        <w:pStyle w:val="Zv-References-ru"/>
      </w:pPr>
      <w:r w:rsidRPr="00D94A7E">
        <w:t xml:space="preserve">Чиннов В.Ф. Излучательные свойства и спектроскопия низкотемпературной плазмы. </w:t>
      </w:r>
      <w:r w:rsidRPr="00D94A7E">
        <w:rPr>
          <w:bCs/>
          <w:iCs/>
        </w:rPr>
        <w:t xml:space="preserve">// </w:t>
      </w:r>
      <w:r w:rsidRPr="00D94A7E">
        <w:t xml:space="preserve">М. Издательский том МЭИ, 2012. </w:t>
      </w:r>
      <w:r w:rsidRPr="00AD5C12">
        <w:t>168</w:t>
      </w:r>
      <w:r>
        <w:t xml:space="preserve"> </w:t>
      </w:r>
      <w:r w:rsidRPr="00AD5C12">
        <w:t>с</w:t>
      </w:r>
      <w:r w:rsidRPr="00AD5C12">
        <w:rPr>
          <w:b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85" w:rsidRDefault="00DA7A85">
      <w:r>
        <w:separator/>
      </w:r>
    </w:p>
  </w:endnote>
  <w:endnote w:type="continuationSeparator" w:id="0">
    <w:p w:rsidR="00DA7A85" w:rsidRDefault="00DA7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7A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7A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D2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85" w:rsidRDefault="00DA7A85">
      <w:r>
        <w:separator/>
      </w:r>
    </w:p>
  </w:footnote>
  <w:footnote w:type="continuationSeparator" w:id="0">
    <w:p w:rsidR="00DA7A85" w:rsidRDefault="00DA7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E7A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7A8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26D2D"/>
    <w:rsid w:val="00446025"/>
    <w:rsid w:val="00447ABC"/>
    <w:rsid w:val="004A77D1"/>
    <w:rsid w:val="004B72AA"/>
    <w:rsid w:val="004E7A02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A7A8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426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khac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ХАРАКТЕРИСТИК ГЕНЕРАТОРА НИЗКОТЕМПЕРАТУРНОЙ ПЛАЗМЫ ПОСТОЯННОГО ТОКА С ПРЯМОЙ ДУГОЙ</dc:title>
  <dc:creator>sato</dc:creator>
  <cp:lastModifiedBy>Сатунин</cp:lastModifiedBy>
  <cp:revision>1</cp:revision>
  <cp:lastPrinted>1601-01-01T00:00:00Z</cp:lastPrinted>
  <dcterms:created xsi:type="dcterms:W3CDTF">2019-02-07T20:20:00Z</dcterms:created>
  <dcterms:modified xsi:type="dcterms:W3CDTF">2019-02-07T20:22:00Z</dcterms:modified>
</cp:coreProperties>
</file>