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AB3" w:rsidRPr="003C5E1E" w:rsidRDefault="00142AB3" w:rsidP="00142AB3">
      <w:pPr>
        <w:pStyle w:val="Zv-Titlereport"/>
      </w:pPr>
      <w:bookmarkStart w:id="0" w:name="_Hlk532399598"/>
      <w:r w:rsidRPr="003C5E1E">
        <w:t>Магнитно-импульсная герметизация тонкосте</w:t>
      </w:r>
      <w:r>
        <w:t>нных цилиндрических контейнеров</w:t>
      </w:r>
    </w:p>
    <w:bookmarkEnd w:id="0"/>
    <w:p w:rsidR="00142AB3" w:rsidRDefault="00142AB3" w:rsidP="00142AB3">
      <w:pPr>
        <w:pStyle w:val="Zv-Author"/>
      </w:pPr>
      <w:r>
        <w:t>Григорьев Г.Ю., Казеев М.Н., Козлов В.Ф., Койдан В.С., Рыжков А.В.</w:t>
      </w:r>
    </w:p>
    <w:p w:rsidR="00142AB3" w:rsidRPr="001E736D" w:rsidRDefault="00142AB3" w:rsidP="00142AB3">
      <w:pPr>
        <w:pStyle w:val="Zv-Organization"/>
      </w:pPr>
      <w:r>
        <w:t xml:space="preserve">Национальный исследовательский центр «Курчатовский институт», г. Москва, Россия, </w:t>
      </w:r>
      <w:hyperlink r:id="rId7" w:history="1">
        <w:r w:rsidRPr="002F7342">
          <w:rPr>
            <w:rStyle w:val="a7"/>
            <w:lang w:val="en-US"/>
          </w:rPr>
          <w:t>Kazeev</w:t>
        </w:r>
        <w:r w:rsidRPr="002F7342">
          <w:rPr>
            <w:rStyle w:val="a7"/>
          </w:rPr>
          <w:t>_</w:t>
        </w:r>
        <w:r w:rsidRPr="002F7342">
          <w:rPr>
            <w:rStyle w:val="a7"/>
            <w:lang w:val="en-US"/>
          </w:rPr>
          <w:t>MN</w:t>
        </w:r>
        <w:r w:rsidRPr="002F7342">
          <w:rPr>
            <w:rStyle w:val="a7"/>
          </w:rPr>
          <w:t>@</w:t>
        </w:r>
        <w:r w:rsidRPr="002F7342">
          <w:rPr>
            <w:rStyle w:val="a7"/>
            <w:lang w:val="en-US"/>
          </w:rPr>
          <w:t>nrcki</w:t>
        </w:r>
        <w:r w:rsidRPr="002F7342">
          <w:rPr>
            <w:rStyle w:val="a7"/>
          </w:rPr>
          <w:t>.</w:t>
        </w:r>
        <w:r w:rsidRPr="002F7342">
          <w:rPr>
            <w:rStyle w:val="a7"/>
            <w:lang w:val="en-US"/>
          </w:rPr>
          <w:t>ru</w:t>
        </w:r>
      </w:hyperlink>
    </w:p>
    <w:p w:rsidR="00142AB3" w:rsidRPr="001E736D" w:rsidRDefault="00142AB3" w:rsidP="00142AB3">
      <w:pPr>
        <w:pStyle w:val="Zv-bodyreport"/>
      </w:pPr>
      <w:r w:rsidRPr="001E736D">
        <w:t>Получение качественных сварных с</w:t>
      </w:r>
      <w:r>
        <w:t xml:space="preserve">оединений различных материалов </w:t>
      </w:r>
      <w:r w:rsidRPr="001E736D">
        <w:t>и конфигураций является известной и актуальной научно-технической проблемой для ряда разделов науки и современных технологий.</w:t>
      </w:r>
      <w:r w:rsidRPr="00AC7B2B">
        <w:t xml:space="preserve"> </w:t>
      </w:r>
      <w:r w:rsidRPr="001E736D">
        <w:t>Основной задачей данной работы является разработка технологии и создание оборудования для герметизации тонкостенных цилиндрических контейнеров из алюминия на заглушку из алюминиевого сплава методом магнитно-импульсной сварки.</w:t>
      </w:r>
    </w:p>
    <w:p w:rsidR="00142AB3" w:rsidRDefault="004827C6" w:rsidP="004827C6">
      <w:pPr>
        <w:pStyle w:val="Zv-bodyrepor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6.8pt;margin-top:229.65pt;width:231.45pt;height:62.45pt;z-index:-251655168;mso-width-relative:margin;mso-height-relative:margin" wrapcoords="-70 0 -70 21407 21600 21407 21600 0 -70 0" stroked="f">
            <v:textbox>
              <w:txbxContent>
                <w:p w:rsidR="004827C6" w:rsidRPr="004827C6" w:rsidRDefault="004827C6" w:rsidP="004827C6">
                  <w:pPr>
                    <w:pStyle w:val="Zv-bodyreport"/>
                    <w:spacing w:before="120" w:after="120"/>
                    <w:ind w:firstLine="0"/>
                    <w:jc w:val="left"/>
                    <w:rPr>
                      <w:sz w:val="22"/>
                      <w:szCs w:val="22"/>
                    </w:rPr>
                  </w:pPr>
                  <w:r w:rsidRPr="004827C6">
                    <w:rPr>
                      <w:b/>
                      <w:sz w:val="22"/>
                      <w:szCs w:val="22"/>
                    </w:rPr>
                    <w:t>Рис. 1.</w:t>
                  </w:r>
                  <w:r w:rsidRPr="004827C6">
                    <w:rPr>
                      <w:sz w:val="22"/>
                      <w:szCs w:val="22"/>
                    </w:rPr>
                    <w:t xml:space="preserve"> Основные элементы узла магнитно-импульсной герметизации. 1 – индуктор, </w:t>
                  </w:r>
                  <w:r w:rsidRPr="004827C6">
                    <w:rPr>
                      <w:sz w:val="22"/>
                      <w:szCs w:val="22"/>
                    </w:rPr>
                    <w:br/>
                    <w:t xml:space="preserve">2 – диэлектрический корпус, 3 – приемник и </w:t>
                  </w:r>
                  <w:r w:rsidRPr="004827C6">
                    <w:rPr>
                      <w:sz w:val="22"/>
                      <w:szCs w:val="22"/>
                    </w:rPr>
                    <w:br/>
                    <w:t>4 – контейнер.</w:t>
                  </w:r>
                </w:p>
              </w:txbxContent>
            </v:textbox>
            <w10:wrap type="tight"/>
            <w10:anchorlock/>
          </v:shape>
        </w:pict>
      </w:r>
      <w:r w:rsidR="00142AB3">
        <w:rPr>
          <w:noProof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column">
              <wp:posOffset>184785</wp:posOffset>
            </wp:positionH>
            <wp:positionV relativeFrom="paragraph">
              <wp:posOffset>1042670</wp:posOffset>
            </wp:positionV>
            <wp:extent cx="2676525" cy="1950085"/>
            <wp:effectExtent l="19050" t="0" r="9525" b="0"/>
            <wp:wrapSquare wrapText="bothSides"/>
            <wp:docPr id="2" name="Рисунок 2" descr="Im5_ann_zv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5_ann_zv20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95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2AB3" w:rsidRPr="001E736D">
        <w:t>Работа проводилась на установке НИЦ «Курчатовский институт» “ТРОБ-</w:t>
      </w:r>
      <w:smartTag w:uri="urn:schemas-microsoft-com:office:smarttags" w:element="metricconverter">
        <w:smartTagPr>
          <w:attr w:name="ProductID" w:val="100”"/>
        </w:smartTagPr>
        <w:r w:rsidR="00142AB3" w:rsidRPr="001E736D">
          <w:t>100”</w:t>
        </w:r>
      </w:smartTag>
      <w:r w:rsidR="00142AB3" w:rsidRPr="001E736D">
        <w:t xml:space="preserve">. Данное </w:t>
      </w:r>
      <w:r w:rsidR="00142AB3" w:rsidRPr="004827C6">
        <w:t>оборудование</w:t>
      </w:r>
      <w:r w:rsidR="00142AB3" w:rsidRPr="001E736D">
        <w:t xml:space="preserve"> позволяет получать микросекундные импульсные магнитные поля с амплитудой до 300 Тл и использовать и</w:t>
      </w:r>
      <w:r w:rsidR="00142AB3">
        <w:t>х в технологических процессах</w:t>
      </w:r>
      <w:r w:rsidR="00142AB3" w:rsidRPr="00AC7B2B">
        <w:t xml:space="preserve">, </w:t>
      </w:r>
      <w:r w:rsidR="00142AB3">
        <w:t xml:space="preserve">в частности, для получения сварных соединений </w:t>
      </w:r>
      <w:r w:rsidR="00142AB3" w:rsidRPr="001E736D">
        <w:t>[1]</w:t>
      </w:r>
      <w:r w:rsidR="00142AB3">
        <w:t xml:space="preserve"> и для </w:t>
      </w:r>
      <w:r w:rsidR="00142AB3" w:rsidRPr="001E736D">
        <w:t>магнитно-гидравлическо</w:t>
      </w:r>
      <w:r w:rsidR="00142AB3">
        <w:t>го деформирования</w:t>
      </w:r>
      <w:r w:rsidR="00142AB3" w:rsidRPr="001E736D">
        <w:t xml:space="preserve"> стальных цилиндрических оболочек</w:t>
      </w:r>
      <w:r w:rsidR="00142AB3">
        <w:t xml:space="preserve"> повышенной прочности </w:t>
      </w:r>
      <w:r w:rsidR="00142AB3" w:rsidRPr="001E736D">
        <w:t>[2]</w:t>
      </w:r>
      <w:r w:rsidR="00142AB3">
        <w:t>.</w:t>
      </w:r>
      <w:r w:rsidR="00142AB3" w:rsidRPr="001E736D">
        <w:t xml:space="preserve"> </w:t>
      </w:r>
      <w:r w:rsidR="00142AB3">
        <w:t>В данной работе разработан</w:t>
      </w:r>
      <w:r w:rsidR="00142AB3" w:rsidRPr="001E736D">
        <w:t xml:space="preserve"> и испытан узел магнитно-импульсной герметизации </w:t>
      </w:r>
      <w:r w:rsidR="00142AB3">
        <w:t xml:space="preserve">тонкостенных </w:t>
      </w:r>
      <w:r w:rsidR="00142AB3" w:rsidRPr="001E736D">
        <w:t>контейнеров, использующий схему магнитно-импульсной сварки с расположением контейнера, допускающим его свободное перемещение в направлении оси симметрии.</w:t>
      </w:r>
    </w:p>
    <w:p w:rsidR="00142AB3" w:rsidRPr="002D27A6" w:rsidRDefault="00142AB3" w:rsidP="00142AB3">
      <w:pPr>
        <w:pStyle w:val="Zv-bodyreport"/>
      </w:pPr>
      <w:r w:rsidRPr="002D27A6">
        <w:t>При этом во время электрического разряда происходит ускорение контейнера в направлении оси симметрии до скоростей порядка 10 м/с. Смещение контейнера за время разряда незначительно и не оказывает влияния на качество сварного шва. На рис.</w:t>
      </w:r>
      <w:r>
        <w:t> </w:t>
      </w:r>
      <w:r w:rsidRPr="002D27A6">
        <w:t>1. схематично отображены основные элементы узла магнитно-импульсной герметизации тонкостенных контейнеров. Текущее положение контейнера 4 соответствует моменту начала его движения в сторону приемника 3.Нагрузки на контейнер существенно уменьшились по сравнению со способом его жесткого закрепления. Таким методом удалось устранить деформацию тонкостенных контейнеров в процессе сварки, что связано со значительным уменьшением нагрузки на контейнер по сравнению со способом его жесткого закрепления. Испытания серии образцов показали, что сварной шов обеспечивает высокое качество герметизации контейнеров.</w:t>
      </w:r>
    </w:p>
    <w:p w:rsidR="00142AB3" w:rsidRPr="004D11BA" w:rsidRDefault="00142AB3" w:rsidP="00142AB3">
      <w:pPr>
        <w:pStyle w:val="Zv-TitleReferences-ru"/>
      </w:pPr>
      <w:r w:rsidRPr="004D11BA">
        <w:t>Литература</w:t>
      </w:r>
    </w:p>
    <w:p w:rsidR="00142AB3" w:rsidRDefault="00142AB3" w:rsidP="00142AB3">
      <w:pPr>
        <w:pStyle w:val="Zv-References-ru"/>
        <w:numPr>
          <w:ilvl w:val="0"/>
          <w:numId w:val="1"/>
        </w:numPr>
      </w:pPr>
      <w:r w:rsidRPr="00AC7B2B">
        <w:t>Демичев В.Ф., Использование сильных импульсных магнитных полей для сварки металлов. Атомная энер</w:t>
      </w:r>
      <w:r>
        <w:t>гия, 1992, т. 73, в. 4,</w:t>
      </w:r>
      <w:r w:rsidRPr="00AC7B2B">
        <w:t xml:space="preserve"> </w:t>
      </w:r>
      <w:r>
        <w:t>с. 279 – 284.</w:t>
      </w:r>
    </w:p>
    <w:p w:rsidR="00142AB3" w:rsidRDefault="00142AB3" w:rsidP="00142AB3">
      <w:pPr>
        <w:pStyle w:val="Zv-References-ru"/>
        <w:numPr>
          <w:ilvl w:val="0"/>
          <w:numId w:val="1"/>
        </w:numPr>
      </w:pPr>
      <w:r>
        <w:t>Григорьев Г.Ю., Казеев М.Н., Козлов В.Ф., Койдан В.С., Сенченков С.А., Толстов Ю.С. Исследование импульсного магнитно - гидравлического деформирования проводников. Тезисы докладов ХLI Международной (Звенигородской) конференции по физике  плазмы и УТС. г. Звенигород, 10 — 14 февраля 2014. Изд. ЗАО НТЦ "ПЛАЗМАИОФАН". С. 272.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E2E" w:rsidRDefault="00074E2E">
      <w:r>
        <w:separator/>
      </w:r>
    </w:p>
  </w:endnote>
  <w:endnote w:type="continuationSeparator" w:id="0">
    <w:p w:rsidR="00074E2E" w:rsidRDefault="00074E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3496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3496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827C6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E2E" w:rsidRDefault="00074E2E">
      <w:r>
        <w:separator/>
      </w:r>
    </w:p>
  </w:footnote>
  <w:footnote w:type="continuationSeparator" w:id="0">
    <w:p w:rsidR="00074E2E" w:rsidRDefault="00074E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142AB3">
      <w:rPr>
        <w:sz w:val="20"/>
      </w:rPr>
      <w:t>18</w:t>
    </w:r>
    <w:r>
      <w:rPr>
        <w:sz w:val="20"/>
      </w:rPr>
      <w:t xml:space="preserve"> – </w:t>
    </w:r>
    <w:r w:rsidR="0094721E" w:rsidRPr="00142AB3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D3496E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827C6"/>
    <w:rsid w:val="00037DCC"/>
    <w:rsid w:val="00043701"/>
    <w:rsid w:val="00074E2E"/>
    <w:rsid w:val="000C7078"/>
    <w:rsid w:val="000D76E9"/>
    <w:rsid w:val="000E495B"/>
    <w:rsid w:val="00140645"/>
    <w:rsid w:val="00142AB3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827C6"/>
    <w:rsid w:val="004A77D1"/>
    <w:rsid w:val="004B72AA"/>
    <w:rsid w:val="004F4E29"/>
    <w:rsid w:val="00567C6F"/>
    <w:rsid w:val="00572013"/>
    <w:rsid w:val="0058676C"/>
    <w:rsid w:val="00650CBC"/>
    <w:rsid w:val="00654A7B"/>
    <w:rsid w:val="00683140"/>
    <w:rsid w:val="006A1743"/>
    <w:rsid w:val="006F68D0"/>
    <w:rsid w:val="00732A2E"/>
    <w:rsid w:val="007B6378"/>
    <w:rsid w:val="00802D35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3496E"/>
    <w:rsid w:val="00D47F19"/>
    <w:rsid w:val="00DA4715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142AB3"/>
    <w:rPr>
      <w:color w:val="0000FF"/>
      <w:u w:val="single"/>
    </w:rPr>
  </w:style>
  <w:style w:type="paragraph" w:styleId="a8">
    <w:name w:val="Balloon Text"/>
    <w:basedOn w:val="a"/>
    <w:link w:val="a9"/>
    <w:rsid w:val="004827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827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zeev_MN@nrcki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17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МАГНИТНО-ИМПУЛЬСНАЯ ГЕРМЕТИЗАЦИЯ ТОНКОСТЕННЫХ ЦИЛИНДРИЧЕСКИХ КОНТЕЙНЕРОВ</vt:lpstr>
    </vt:vector>
  </TitlesOfParts>
  <Company/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МАГНИТНО-ИМПУЛЬСНАЯ ГЕРМЕТИЗАЦИЯ ТОНКОСТЕННЫХ ЦИЛИНДРИЧЕСКИХ КОНТЕЙНЕРОВ</dc:title>
  <dc:creator>sato</dc:creator>
  <cp:lastModifiedBy>Сатунин</cp:lastModifiedBy>
  <cp:revision>1</cp:revision>
  <cp:lastPrinted>1601-01-01T00:00:00Z</cp:lastPrinted>
  <dcterms:created xsi:type="dcterms:W3CDTF">2019-02-07T13:16:00Z</dcterms:created>
  <dcterms:modified xsi:type="dcterms:W3CDTF">2019-02-07T14:16:00Z</dcterms:modified>
</cp:coreProperties>
</file>