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192" w:rsidRDefault="00BE0192" w:rsidP="00BE0192">
      <w:pPr>
        <w:pStyle w:val="Zv-Titlereport"/>
        <w:ind w:left="426" w:right="424"/>
      </w:pPr>
      <w:bookmarkStart w:id="0" w:name="_Hlk532398851"/>
      <w:r>
        <w:t>Анализ излучения долгоживущих плазменных образований в видимом диапазоне длин волн</w:t>
      </w:r>
    </w:p>
    <w:bookmarkEnd w:id="0"/>
    <w:p w:rsidR="00BE0192" w:rsidRDefault="00BE0192" w:rsidP="00BE0192">
      <w:pPr>
        <w:pStyle w:val="Zv-Author"/>
      </w:pPr>
      <w:r>
        <w:t>Фуров Л.В.</w:t>
      </w:r>
    </w:p>
    <w:p w:rsidR="00BE0192" w:rsidRDefault="00BE0192" w:rsidP="00BE0192">
      <w:pPr>
        <w:pStyle w:val="Zv-Organization"/>
      </w:pPr>
      <w:r>
        <w:t xml:space="preserve">Владимирский государственный университет имени Александра Григорьевича и Николая Григорьевича Столетовых, г. Владимир, Россия, </w:t>
      </w:r>
      <w:hyperlink r:id="rId7" w:history="1">
        <w:r w:rsidRPr="008D58C9">
          <w:rPr>
            <w:rStyle w:val="a7"/>
            <w:lang w:val="en-US"/>
          </w:rPr>
          <w:t>lfurov</w:t>
        </w:r>
        <w:r w:rsidRPr="00DC6F71">
          <w:rPr>
            <w:rStyle w:val="a7"/>
          </w:rPr>
          <w:t>@</w:t>
        </w:r>
        <w:r w:rsidRPr="008D58C9">
          <w:rPr>
            <w:rStyle w:val="a7"/>
            <w:lang w:val="en-US"/>
          </w:rPr>
          <w:t>vlsu</w:t>
        </w:r>
        <w:r w:rsidRPr="00DC6F71">
          <w:rPr>
            <w:rStyle w:val="a7"/>
          </w:rPr>
          <w:t>.</w:t>
        </w:r>
        <w:r w:rsidRPr="008D58C9">
          <w:rPr>
            <w:rStyle w:val="a7"/>
            <w:lang w:val="en-US"/>
          </w:rPr>
          <w:t>ru</w:t>
        </w:r>
      </w:hyperlink>
    </w:p>
    <w:p w:rsidR="00BE0192" w:rsidRDefault="00BE0192" w:rsidP="00BE0192">
      <w:pPr>
        <w:pStyle w:val="Zv-bodyreport"/>
      </w:pPr>
      <w:r>
        <w:t xml:space="preserve">В работе приводятся результаты по обработке оптического излучения долгоживущих плазменных образований (ДПО). Опыты по формированию ДПО проводились в свободной атмосфере путём электровзрыва проводящей диафрагмы, расположенной горизонтально в плазменной пушке импульсом тока до 16 кА, длительностью от 70 до 100 мс и подводимой энергий 50 кДж. Конструкция плазменной пушки представляет собой электродную систему типа «кольцо-штырь». Такая система токоподводов обеспечивает необходимую конфигурацию магнитного поля в области разрядного промежутка </w:t>
      </w:r>
      <w:r w:rsidRPr="00AD495B">
        <w:t>[1]</w:t>
      </w:r>
      <w:r>
        <w:t xml:space="preserve">. Импульс электрической энергии, генерируемый индуктивным накопителем </w:t>
      </w:r>
      <w:r w:rsidRPr="00AD495B">
        <w:t>[</w:t>
      </w:r>
      <w:r>
        <w:t>2</w:t>
      </w:r>
      <w:r w:rsidRPr="00AD495B">
        <w:t>]</w:t>
      </w:r>
      <w:r>
        <w:t xml:space="preserve"> переводит материал проводящей диафрагмы в форме круга в состояние низкотемпературной плазмы. Характерный размер ДПО составляет 35 – 40 см.</w:t>
      </w:r>
    </w:p>
    <w:p w:rsidR="00BE0192" w:rsidRDefault="00BE0192" w:rsidP="00BE0192">
      <w:pPr>
        <w:pStyle w:val="Zv-bodyreport"/>
      </w:pPr>
      <w:r>
        <w:t xml:space="preserve">При проведении экспериментов излучение в диапазоне от 400 до 760 нм фиксировалось на цветную плёнку «Кодак-400». На момент фотосъёмки подвод электроэнергии извне прекращён и формирование ДПО завершено. Полученное ДПО наблюдается на фотоснимках и видеокадрах в виде приплюснутого шара окружённого горящими частицами конденсированной дисперсной фазы (КДФ). В зависимости от условий эксперимента и стадии развития излучение в видимом диапазоне длин волн меняет цвет от бело-жёлтого до тёмно-красного. </w:t>
      </w:r>
    </w:p>
    <w:p w:rsidR="00BE0192" w:rsidRDefault="00BE0192" w:rsidP="00BE0192">
      <w:pPr>
        <w:pStyle w:val="Zv-bodyreport"/>
      </w:pPr>
      <w:r>
        <w:t>В работе решается задача определения поверхностей ДПО, излучающих в том или ином диапазоне длин волн. Для её решения был проведён компьютерный анализ фотоснимка с помощью программного обеспечения «А</w:t>
      </w:r>
      <w:r>
        <w:rPr>
          <w:lang w:val="en-US"/>
        </w:rPr>
        <w:t>dobe</w:t>
      </w:r>
      <w:r w:rsidRPr="006A6FF4">
        <w:t xml:space="preserve"> </w:t>
      </w:r>
      <w:r>
        <w:rPr>
          <w:lang w:val="en-US"/>
        </w:rPr>
        <w:t>Photoshop</w:t>
      </w:r>
      <w:r w:rsidRPr="006A6FF4">
        <w:t xml:space="preserve"> 5</w:t>
      </w:r>
      <w:r>
        <w:t xml:space="preserve">». С помощью красного, зелёного и синего фильтров выделяется соответствующий диапазон длин волн. В результате компьютерной обработки определены области излучающей поверхности ДПО в зависимости от длины волны. В более длинноволновой области спектра исследуемый объект принимает шаровидную форму. В области «зелёных» длин волн излучающая поверхность принимает форму «гриба». </w:t>
      </w:r>
    </w:p>
    <w:p w:rsidR="00BE0192" w:rsidRPr="00E66E97" w:rsidRDefault="00BE0192" w:rsidP="00BE0192">
      <w:pPr>
        <w:pStyle w:val="Zv-bodyreport"/>
      </w:pPr>
      <w:r>
        <w:t>По полученным данным можно определить поверхностную температуру объекта. Как и следовало ожидать, наибольшую температуру поверхности имеет центральная область. Специально проведённые измерения показали, что ДПО имеет яркостную температуру 4500</w:t>
      </w:r>
      <w:r>
        <w:rPr>
          <w:lang w:val="en-US"/>
        </w:rPr>
        <w:t> </w:t>
      </w:r>
      <w:r>
        <w:t>°С на длине волны 550 нм.</w:t>
      </w:r>
    </w:p>
    <w:p w:rsidR="00BE0192" w:rsidRPr="0021071D" w:rsidRDefault="00BE0192" w:rsidP="00BE0192">
      <w:pPr>
        <w:pStyle w:val="Zv-TitleReferences-ru"/>
      </w:pPr>
      <w:r>
        <w:t>Литература</w:t>
      </w:r>
    </w:p>
    <w:p w:rsidR="00BE0192" w:rsidRPr="002101AF" w:rsidRDefault="00BE0192" w:rsidP="00BE0192">
      <w:pPr>
        <w:pStyle w:val="Zv-References-ru"/>
      </w:pPr>
      <w:r w:rsidRPr="002101AF">
        <w:t>Фуров Л.В. ПТЭ, 2004, №</w:t>
      </w:r>
      <w:r w:rsidRPr="005F5B86">
        <w:t xml:space="preserve"> </w:t>
      </w:r>
      <w:r w:rsidRPr="002101AF">
        <w:t>5. С.</w:t>
      </w:r>
      <w:r w:rsidRPr="005F5B86">
        <w:t xml:space="preserve"> </w:t>
      </w:r>
      <w:r w:rsidRPr="002101AF">
        <w:t>143.</w:t>
      </w:r>
    </w:p>
    <w:p w:rsidR="00BE0192" w:rsidRPr="005F5B86" w:rsidRDefault="00BE0192" w:rsidP="00BE0192">
      <w:pPr>
        <w:pStyle w:val="Zv-References-ru"/>
      </w:pPr>
      <w:r w:rsidRPr="002101AF">
        <w:t>Кунин В.Н., Конопасов Н.Г., Плешивцев В.С. ПТЭ,1988, №</w:t>
      </w:r>
      <w:r w:rsidRPr="005F5B86">
        <w:t xml:space="preserve"> </w:t>
      </w:r>
      <w:r w:rsidRPr="002101AF">
        <w:t xml:space="preserve">3. </w:t>
      </w:r>
      <w:r w:rsidRPr="005F5B86">
        <w:t>С. 103.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49F" w:rsidRDefault="0031449F">
      <w:r>
        <w:separator/>
      </w:r>
    </w:p>
  </w:endnote>
  <w:endnote w:type="continuationSeparator" w:id="0">
    <w:p w:rsidR="0031449F" w:rsidRDefault="00314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46D8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46D8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E019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49F" w:rsidRDefault="0031449F">
      <w:r>
        <w:separator/>
      </w:r>
    </w:p>
  </w:footnote>
  <w:footnote w:type="continuationSeparator" w:id="0">
    <w:p w:rsidR="0031449F" w:rsidRDefault="003144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BE0192">
      <w:rPr>
        <w:sz w:val="20"/>
      </w:rPr>
      <w:t>18</w:t>
    </w:r>
    <w:r>
      <w:rPr>
        <w:sz w:val="20"/>
      </w:rPr>
      <w:t xml:space="preserve"> – </w:t>
    </w:r>
    <w:r w:rsidR="0094721E" w:rsidRPr="00BE0192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746D8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1449F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1449F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46D84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BE0192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BE01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furov@vls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6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ИЗЛУЧЕНИЯ ДОЛГОЖИВУЩИХ ПЛАЗМЕННЫХ ОБРАЗОВАНИЙ В ВИДИМОМ ДИАПАЗОНЕ ДЛИН ВОЛН</dc:title>
  <dc:creator>sato</dc:creator>
  <cp:lastModifiedBy>Сатунин</cp:lastModifiedBy>
  <cp:revision>1</cp:revision>
  <cp:lastPrinted>1601-01-01T00:00:00Z</cp:lastPrinted>
  <dcterms:created xsi:type="dcterms:W3CDTF">2019-02-07T12:22:00Z</dcterms:created>
  <dcterms:modified xsi:type="dcterms:W3CDTF">2019-02-07T12:28:00Z</dcterms:modified>
</cp:coreProperties>
</file>