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36" w:rsidRDefault="004E7336" w:rsidP="004E7336">
      <w:pPr>
        <w:pStyle w:val="Zv-Titlereport"/>
      </w:pPr>
      <w:bookmarkStart w:id="0" w:name="_Hlk532403770"/>
      <w:r>
        <w:t xml:space="preserve">РАСЧЕТ </w:t>
      </w:r>
      <w:r w:rsidRPr="004B4F31">
        <w:t>ХИМИЧЕСКОГО</w:t>
      </w:r>
      <w:r>
        <w:t xml:space="preserve"> СОСТАВА И ТЕМПЕРАТУРЫ </w:t>
      </w:r>
      <w:r w:rsidRPr="004B4F31">
        <w:t>ГАЗА В</w:t>
      </w:r>
      <w:r>
        <w:t xml:space="preserve"> АКТИВИРОВАННОЙ ОБЛАСТИ, СОЗДАННОЙ </w:t>
      </w:r>
      <w:r w:rsidRPr="004B4F31">
        <w:t>ИМПУЛЬСНО-ПЕРИОДИЧЕСКИМ</w:t>
      </w:r>
      <w:r>
        <w:rPr>
          <w:color w:val="0000FF"/>
        </w:rPr>
        <w:t xml:space="preserve"> </w:t>
      </w:r>
      <w:r>
        <w:t>СТРИМЕРНЫМ РАЗРЯДОМ В КОМПРЕССИОННОМ ДВИГАТЕЛЕ</w:t>
      </w:r>
    </w:p>
    <w:bookmarkEnd w:id="0"/>
    <w:p w:rsidR="004E7336" w:rsidRDefault="004E7336" w:rsidP="004E7336">
      <w:pPr>
        <w:pStyle w:val="Zv-Author"/>
      </w:pPr>
      <w:r>
        <w:rPr>
          <w:u w:val="single"/>
        </w:rPr>
        <w:t>Филимонова</w:t>
      </w:r>
      <w:r w:rsidRPr="003A6A6A">
        <w:rPr>
          <w:u w:val="single"/>
        </w:rPr>
        <w:t xml:space="preserve"> </w:t>
      </w:r>
      <w:r>
        <w:rPr>
          <w:u w:val="single"/>
        </w:rPr>
        <w:t>Е.А.</w:t>
      </w:r>
      <w:r>
        <w:t xml:space="preserve">, </w:t>
      </w:r>
      <w:r w:rsidRPr="004E7336">
        <w:t>Найдис</w:t>
      </w:r>
      <w:r w:rsidRPr="009F5412">
        <w:t xml:space="preserve"> </w:t>
      </w:r>
      <w:r>
        <w:t>Г.В., Добровольская А.С.</w:t>
      </w:r>
    </w:p>
    <w:p w:rsidR="004E7336" w:rsidRPr="004E7336" w:rsidRDefault="004E7336" w:rsidP="004E7336">
      <w:pPr>
        <w:pStyle w:val="Zv-Organization"/>
      </w:pPr>
      <w:r>
        <w:t>Объединенный институт высоких температур РАН, г. Москва, Россия,</w:t>
      </w:r>
      <w:r>
        <w:br/>
        <w:t xml:space="preserve"> </w:t>
      </w:r>
      <w:hyperlink r:id="rId7" w:history="1">
        <w:r w:rsidRPr="003754D0">
          <w:rPr>
            <w:rStyle w:val="a7"/>
            <w:lang w:val="en-US"/>
          </w:rPr>
          <w:t>helfil</w:t>
        </w:r>
        <w:r w:rsidRPr="003754D0">
          <w:rPr>
            <w:rStyle w:val="a7"/>
          </w:rPr>
          <w:t>@</w:t>
        </w:r>
        <w:r w:rsidRPr="003754D0">
          <w:rPr>
            <w:rStyle w:val="a7"/>
            <w:lang w:val="en-US"/>
          </w:rPr>
          <w:t>mail</w:t>
        </w:r>
        <w:r w:rsidRPr="003754D0">
          <w:rPr>
            <w:rStyle w:val="a7"/>
          </w:rPr>
          <w:t>.</w:t>
        </w:r>
        <w:r w:rsidRPr="003754D0">
          <w:rPr>
            <w:rStyle w:val="a7"/>
            <w:lang w:val="en-US"/>
          </w:rPr>
          <w:t>ru</w:t>
        </w:r>
      </w:hyperlink>
      <w:r>
        <w:t xml:space="preserve">, </w:t>
      </w:r>
      <w:hyperlink r:id="rId8" w:history="1">
        <w:r w:rsidRPr="003754D0">
          <w:rPr>
            <w:rStyle w:val="a7"/>
          </w:rPr>
          <w:t>gnaidis@mail.ru</w:t>
        </w:r>
      </w:hyperlink>
      <w:r>
        <w:t xml:space="preserve">, </w:t>
      </w:r>
      <w:hyperlink r:id="rId9" w:history="1">
        <w:r w:rsidRPr="003754D0">
          <w:rPr>
            <w:rStyle w:val="a7"/>
          </w:rPr>
          <w:t>dobrovolskaya.anastasia@gmail.com</w:t>
        </w:r>
      </w:hyperlink>
    </w:p>
    <w:p w:rsidR="004E7336" w:rsidRDefault="004E7336" w:rsidP="004E7336">
      <w:pPr>
        <w:pStyle w:val="Zv-bodyreport"/>
      </w:pPr>
      <w:r>
        <w:t xml:space="preserve">В настоящее время создаются гибридные двигатели внутреннего сгорания, где инициатором горения является не обычная искра от свечи зажигания, а неравновесный электрический разряд, например, коронный разряд мегагерцовой частоты [1]. Такие разряды дают возможность создать стабильные условия для работы компрессионного двигателя, работающего на обедненных смесях или при низких температурах подачи топливно-воздушной смеси. Доля объема активированной области по отношению к объему камеры сгорания зависит от давления, температуры, энерговклада и др. За время действия разряда благодаря перемещению </w:t>
      </w:r>
      <w:r w:rsidRPr="004B4F31">
        <w:t>стримерных</w:t>
      </w:r>
      <w:r>
        <w:t xml:space="preserve"> каналов в пространстве и диффузии за счет турбулентного перемешивания, связанного с движением поршня и подачи топлива в камеру сгорания (оценки времени перемешивания даны в работе [2]) созда</w:t>
      </w:r>
      <w:r w:rsidRPr="004B4F31">
        <w:t>ется</w:t>
      </w:r>
      <w:r>
        <w:t xml:space="preserve"> активированн</w:t>
      </w:r>
      <w:r w:rsidRPr="004B4F31">
        <w:t>ая</w:t>
      </w:r>
      <w:r>
        <w:t xml:space="preserve"> область, степень однородности которой по </w:t>
      </w:r>
      <w:r w:rsidRPr="004B4F31">
        <w:t>химическому</w:t>
      </w:r>
      <w:r>
        <w:t xml:space="preserve"> составу и температуре зависит от разных параметров. Задача состоит в определении этого состава и температуры активированной области для бедной пропано-воздушной смеси.</w:t>
      </w:r>
    </w:p>
    <w:p w:rsidR="004E7336" w:rsidRDefault="004E7336" w:rsidP="004E7336">
      <w:pPr>
        <w:pStyle w:val="Zv-bodyreport"/>
      </w:pPr>
      <w:r>
        <w:t xml:space="preserve">В рамках идеологии, изложенной в работе [3], предполагается, что разряд имеет две стадии: 1-я стадия – стримерная, с высоким полем, где идет наработка химически активных частиц, но с небольшим нагревом газа; 2-я стадия – стадия вложения энергии в стримерный канал, но с малой наработкой частиц. Варьируя напряжение и емкость </w:t>
      </w:r>
      <w:r w:rsidRPr="004B4F31">
        <w:t>конденсатора, питающего разряд,</w:t>
      </w:r>
      <w:r>
        <w:t xml:space="preserve"> можно подобрать нужный нагрев газа. Таким образом, мы имеем разделение двух важных для формирования волны горения процессов: образование активных частиц и нагрев. </w:t>
      </w:r>
    </w:p>
    <w:p w:rsidR="004E7336" w:rsidRDefault="004E7336" w:rsidP="004E7336">
      <w:pPr>
        <w:pStyle w:val="Zv-bodyreport"/>
      </w:pPr>
      <w:r>
        <w:t>Динамика положительных стримеров в смеси N</w:t>
      </w:r>
      <w:r>
        <w:rPr>
          <w:vertAlign w:val="subscript"/>
        </w:rPr>
        <w:t>2</w:t>
      </w:r>
      <w:r>
        <w:t>:O</w:t>
      </w:r>
      <w:r>
        <w:rPr>
          <w:vertAlign w:val="subscript"/>
        </w:rPr>
        <w:t>2</w:t>
      </w:r>
      <w:r>
        <w:t>:C</w:t>
      </w:r>
      <w:r>
        <w:rPr>
          <w:vertAlign w:val="subscript"/>
        </w:rPr>
        <w:t>3</w:t>
      </w:r>
      <w:r>
        <w:t>H</w:t>
      </w:r>
      <w:r>
        <w:rPr>
          <w:vertAlign w:val="subscript"/>
        </w:rPr>
        <w:t>8</w:t>
      </w:r>
      <w:r>
        <w:t xml:space="preserve"> = 0.7671:0.2043:0.0286 </w:t>
      </w:r>
      <w:r w:rsidRPr="004B4F31">
        <w:t>рассчитывалась</w:t>
      </w:r>
      <w:r>
        <w:t xml:space="preserve"> с помощью двумерной осесимметричной гидродинамической модели. Были найдены </w:t>
      </w:r>
      <w:r>
        <w:rPr>
          <w:lang w:val="en-US"/>
        </w:rPr>
        <w:t>G</w:t>
      </w:r>
      <w:r>
        <w:t xml:space="preserve">-факторы, определяющие наработку химически активных частиц на 100 эВ вложенной энергии. Нагрев газа в канале находился по методу, описанному в работе [2]. Оценка средней температуры активированной области определялась из закона сохранения энтальпии  с учетом  доли объема, занятой стримерами. Состав газа в активированной области  вычислялся с помощью программы РАДИКАЛ [4] с учетом полученных </w:t>
      </w:r>
      <w:r>
        <w:rPr>
          <w:lang w:val="en-US"/>
        </w:rPr>
        <w:t>G</w:t>
      </w:r>
      <w:r>
        <w:t xml:space="preserve">-факторов и нагрева активированной области. Программа РАДИКАЛ позволяет учесть многоимпульсный режим, диффузию стримерных каналов и неоднородность заполнения стримерами области, обрабатываемой разрядом. Найденный состав смеси к моменту окончания действия разряда и температура активированной области </w:t>
      </w:r>
      <w:r w:rsidRPr="00CD6DB9">
        <w:t>использовались в качестве начальных условий</w:t>
      </w:r>
      <w:r>
        <w:t xml:space="preserve"> для задачи формирования волны горения. В результате 1</w:t>
      </w:r>
      <w:r>
        <w:rPr>
          <w:lang w:val="en-US"/>
        </w:rPr>
        <w:t>D</w:t>
      </w:r>
      <w:r>
        <w:t xml:space="preserve"> моделирования были получены зависимости скорости волны горения, времени воспламе- нения и авто-воспламенения  от размера активированной области, ее состава и энерговклада.</w:t>
      </w:r>
    </w:p>
    <w:p w:rsidR="004E7336" w:rsidRDefault="004E7336" w:rsidP="004E7336">
      <w:pPr>
        <w:pStyle w:val="Zv-bodyreport"/>
      </w:pPr>
      <w:r>
        <w:t>Работа выполнена при финансовой поддержке РФФИ (грант</w:t>
      </w:r>
      <w:r w:rsidRPr="005F528D">
        <w:t>ы</w:t>
      </w:r>
      <w:r>
        <w:t xml:space="preserve"> 17-52-16002 и 17-53-16003) в рамках проекта Международной Ассоциированной Лаборатории (Франция-Россия).</w:t>
      </w:r>
      <w:r>
        <w:rPr>
          <w:lang w:val="en-US"/>
        </w:rPr>
        <w:t> </w:t>
      </w:r>
    </w:p>
    <w:p w:rsidR="004E7336" w:rsidRPr="009F5412" w:rsidRDefault="004E7336" w:rsidP="004E7336">
      <w:pPr>
        <w:pStyle w:val="Zv-TitleReferences-ru"/>
      </w:pPr>
      <w:r>
        <w:t>Литература</w:t>
      </w:r>
    </w:p>
    <w:p w:rsidR="004E7336" w:rsidRDefault="004E7336" w:rsidP="004E733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Mariani A., Foucher F. Appl. Energy, 2014, v.</w:t>
      </w:r>
      <w:r>
        <w:t xml:space="preserve"> </w:t>
      </w:r>
      <w:r>
        <w:rPr>
          <w:lang w:val="en-US"/>
        </w:rPr>
        <w:t>122, p.151.</w:t>
      </w:r>
    </w:p>
    <w:p w:rsidR="004E7336" w:rsidRDefault="004E7336" w:rsidP="004E733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Filimonova E., Bocharov A., Bityurin V.  Fuel, 2018,</w:t>
      </w:r>
      <w:r w:rsidRPr="00CD6DB9">
        <w:rPr>
          <w:lang w:val="en-US"/>
        </w:rPr>
        <w:t xml:space="preserve"> </w:t>
      </w:r>
      <w:r>
        <w:rPr>
          <w:lang w:val="en-US"/>
        </w:rPr>
        <w:t>v.</w:t>
      </w:r>
      <w:r>
        <w:t xml:space="preserve"> </w:t>
      </w:r>
      <w:r>
        <w:rPr>
          <w:lang w:val="en-US"/>
        </w:rPr>
        <w:t>228, p.309.</w:t>
      </w:r>
    </w:p>
    <w:p w:rsidR="004E7336" w:rsidRDefault="004E7336" w:rsidP="004E7336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Naidis G.V.  J. Phys. D: Appl. Phys., 2007, v.</w:t>
      </w:r>
      <w:r w:rsidRPr="004E7336">
        <w:rPr>
          <w:lang w:val="en-US"/>
        </w:rPr>
        <w:t xml:space="preserve"> </w:t>
      </w:r>
      <w:r>
        <w:rPr>
          <w:lang w:val="en-US"/>
        </w:rPr>
        <w:t>40, p. 4525.</w:t>
      </w:r>
    </w:p>
    <w:p w:rsidR="004E7336" w:rsidRDefault="004E7336" w:rsidP="004E7336">
      <w:pPr>
        <w:pStyle w:val="Zv-References-ru"/>
        <w:numPr>
          <w:ilvl w:val="0"/>
          <w:numId w:val="1"/>
        </w:numPr>
      </w:pPr>
      <w:r>
        <w:rPr>
          <w:lang w:val="en-US"/>
        </w:rPr>
        <w:t xml:space="preserve">Zhelezniak M.B., Filimonova E.A.  High Temperature, </w:t>
      </w:r>
      <w:r>
        <w:t>1998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v</w:t>
      </w:r>
      <w:r>
        <w:t>. 36</w:t>
      </w:r>
      <w:r>
        <w:rPr>
          <w:lang w:val="en-US"/>
        </w:rPr>
        <w:t>,</w:t>
      </w:r>
      <w:r>
        <w:t xml:space="preserve"> </w:t>
      </w:r>
      <w:r>
        <w:rPr>
          <w:lang w:val="en-US"/>
        </w:rPr>
        <w:t>p</w:t>
      </w:r>
      <w:r>
        <w:t xml:space="preserve">. 352. </w:t>
      </w:r>
    </w:p>
    <w:sectPr w:rsidR="004E733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505" w:rsidRDefault="00125505">
      <w:r>
        <w:separator/>
      </w:r>
    </w:p>
  </w:endnote>
  <w:endnote w:type="continuationSeparator" w:id="0">
    <w:p w:rsidR="00125505" w:rsidRDefault="00125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B0B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B0BF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33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505" w:rsidRDefault="00125505">
      <w:r>
        <w:separator/>
      </w:r>
    </w:p>
  </w:footnote>
  <w:footnote w:type="continuationSeparator" w:id="0">
    <w:p w:rsidR="00125505" w:rsidRDefault="001255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E7336">
      <w:rPr>
        <w:sz w:val="20"/>
      </w:rPr>
      <w:t>18</w:t>
    </w:r>
    <w:r>
      <w:rPr>
        <w:sz w:val="20"/>
      </w:rPr>
      <w:t xml:space="preserve"> – </w:t>
    </w:r>
    <w:r w:rsidR="0094721E" w:rsidRPr="004E7336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EB0BF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5505"/>
    <w:rsid w:val="00037DCC"/>
    <w:rsid w:val="00043701"/>
    <w:rsid w:val="000C7078"/>
    <w:rsid w:val="000D76E9"/>
    <w:rsid w:val="000E495B"/>
    <w:rsid w:val="00125505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E7336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B0BF1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33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4E733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aidis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fil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obrovolskaya.anastasia@gmail.com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 ХИМИЧЕСКОГО СОСТАВА И ТЕМПЕРАТУРЫ ГАЗА В АКТИВИРОВАННОЙ ОБЛАСТИ, СОЗДАННОЙ ИМПУЛЬСНО-ПЕРИОДИЧЕСКИМ СТРИМЕРНЫМ РАЗРЯДОМ В КОМПРЕССИОННОМ ДВИГАТЕЛЕ</dc:title>
  <dc:creator>sato</dc:creator>
  <cp:lastModifiedBy>Сатунин</cp:lastModifiedBy>
  <cp:revision>1</cp:revision>
  <cp:lastPrinted>1601-01-01T00:00:00Z</cp:lastPrinted>
  <dcterms:created xsi:type="dcterms:W3CDTF">2019-02-05T19:25:00Z</dcterms:created>
  <dcterms:modified xsi:type="dcterms:W3CDTF">2019-02-05T19:28:00Z</dcterms:modified>
</cp:coreProperties>
</file>