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B5" w:rsidRDefault="00BB1FB5" w:rsidP="00BB1FB5">
      <w:pPr>
        <w:pStyle w:val="Zv-Titlereport"/>
        <w:rPr>
          <w:lang w:val="en-US"/>
        </w:rPr>
      </w:pPr>
      <w:r w:rsidRPr="003933AA">
        <w:rPr>
          <w:lang w:val="en-US"/>
        </w:rPr>
        <w:t>COMPARATIVE STUD</w:t>
      </w:r>
      <w:r w:rsidR="008B6756">
        <w:rPr>
          <w:lang w:val="en-US"/>
        </w:rPr>
        <w:t>ies</w:t>
      </w:r>
      <w:r w:rsidRPr="003933AA">
        <w:rPr>
          <w:lang w:val="en-US"/>
        </w:rPr>
        <w:t xml:space="preserve"> OF THE COMPLEX STRUCTURE MATERIALS DESTRUCTION UNDER HIGH-CURRENT ELECTRON BEAM</w:t>
      </w:r>
      <w:r>
        <w:rPr>
          <w:lang w:val="en-US"/>
        </w:rPr>
        <w:t xml:space="preserve"> impact</w:t>
      </w:r>
      <w:r w:rsidRPr="003933AA">
        <w:rPr>
          <w:lang w:val="en-US"/>
        </w:rPr>
        <w:t xml:space="preserve"> FOR CASES OF VOLUME AND </w:t>
      </w:r>
      <w:r>
        <w:rPr>
          <w:lang w:val="en-US"/>
        </w:rPr>
        <w:t>near-SURFACE ENERGY deposition</w:t>
      </w:r>
    </w:p>
    <w:p w:rsidR="00BB1FB5" w:rsidRDefault="00BB1FB5" w:rsidP="00BB1FB5">
      <w:pPr>
        <w:pStyle w:val="Zv-Author"/>
        <w:rPr>
          <w:lang w:val="en-US"/>
        </w:rPr>
      </w:pPr>
      <w:bookmarkStart w:id="0" w:name="_Hlk532402155"/>
      <w:r>
        <w:rPr>
          <w:vertAlign w:val="superscript"/>
          <w:lang w:val="en-US"/>
        </w:rPr>
        <w:t>1</w:t>
      </w:r>
      <w:bookmarkEnd w:id="0"/>
      <w:r w:rsidRPr="009A45A0">
        <w:rPr>
          <w:lang w:val="en-US"/>
        </w:rPr>
        <w:t xml:space="preserve">Kazakov E.D., </w:t>
      </w:r>
      <w:r>
        <w:rPr>
          <w:vertAlign w:val="superscript"/>
          <w:lang w:val="en-US"/>
        </w:rPr>
        <w:t>1</w:t>
      </w:r>
      <w:r w:rsidRPr="009A45A0">
        <w:rPr>
          <w:lang w:val="en-US"/>
        </w:rPr>
        <w:t xml:space="preserve">Demidov B.A., </w:t>
      </w:r>
      <w:r>
        <w:rPr>
          <w:vertAlign w:val="superscript"/>
          <w:lang w:val="en-US"/>
        </w:rPr>
        <w:t>1</w:t>
      </w:r>
      <w:r w:rsidRPr="009A45A0">
        <w:rPr>
          <w:lang w:val="en-US"/>
        </w:rPr>
        <w:t xml:space="preserve">Dolgachev G.I., </w:t>
      </w:r>
      <w:r>
        <w:rPr>
          <w:vertAlign w:val="superscript"/>
          <w:lang w:val="en-US"/>
        </w:rPr>
        <w:t>1</w:t>
      </w:r>
      <w:r w:rsidRPr="009A45A0">
        <w:rPr>
          <w:lang w:val="en-US"/>
        </w:rPr>
        <w:t xml:space="preserve">Kalinin Yu.G.,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Krutikov D.I., </w:t>
      </w:r>
      <w:r>
        <w:rPr>
          <w:vertAlign w:val="superscript"/>
          <w:lang w:val="en-US"/>
        </w:rPr>
        <w:t>1</w:t>
      </w:r>
      <w:r w:rsidRPr="009A45A0">
        <w:rPr>
          <w:lang w:val="en-US"/>
        </w:rPr>
        <w:t>Kurilo</w:t>
      </w:r>
      <w:r>
        <w:rPr>
          <w:lang w:val="en-US"/>
        </w:rPr>
        <w:t> </w:t>
      </w:r>
      <w:r w:rsidRPr="009A45A0">
        <w:rPr>
          <w:lang w:val="en-US"/>
        </w:rPr>
        <w:t>A.A.</w:t>
      </w:r>
      <w:r>
        <w:rPr>
          <w:lang w:val="en-US"/>
        </w:rPr>
        <w:t xml:space="preserve">, </w:t>
      </w:r>
      <w:r>
        <w:rPr>
          <w:vertAlign w:val="superscript"/>
          <w:lang w:val="en-US"/>
        </w:rPr>
        <w:t>2</w:t>
      </w:r>
      <w:r>
        <w:rPr>
          <w:lang w:val="en-US"/>
        </w:rPr>
        <w:t>Malinin S.A.,</w:t>
      </w:r>
      <w:r w:rsidRPr="009A45A0">
        <w:rPr>
          <w:lang w:val="en-US"/>
        </w:rPr>
        <w:t xml:space="preserve"> </w:t>
      </w:r>
      <w:r>
        <w:rPr>
          <w:vertAlign w:val="superscript"/>
          <w:lang w:val="en-US"/>
        </w:rPr>
        <w:t>1</w:t>
      </w:r>
      <w:r w:rsidRPr="009A45A0">
        <w:rPr>
          <w:lang w:val="en-US"/>
        </w:rPr>
        <w:t>Maslennikov D.D.</w:t>
      </w:r>
      <w:r>
        <w:rPr>
          <w:lang w:val="en-US"/>
        </w:rPr>
        <w:t xml:space="preserve">,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Sadovnichii D.N., </w:t>
      </w:r>
      <w:r>
        <w:rPr>
          <w:vertAlign w:val="superscript"/>
          <w:lang w:val="en-US"/>
        </w:rPr>
        <w:t>1</w:t>
      </w:r>
      <w:r w:rsidRPr="009A45A0">
        <w:rPr>
          <w:lang w:val="en-US"/>
        </w:rPr>
        <w:t>Strizshakov M.G.</w:t>
      </w:r>
      <w:r>
        <w:rPr>
          <w:lang w:val="en-US"/>
        </w:rPr>
        <w:t xml:space="preserve">, </w:t>
      </w:r>
      <w:r>
        <w:rPr>
          <w:vertAlign w:val="superscript"/>
          <w:lang w:val="en-US"/>
        </w:rPr>
        <w:t>1</w:t>
      </w:r>
      <w:r>
        <w:rPr>
          <w:lang w:val="en-US"/>
        </w:rPr>
        <w:t>Shashkov A.Yu.</w:t>
      </w:r>
    </w:p>
    <w:p w:rsidR="00BB1FB5" w:rsidRPr="00377EE1" w:rsidRDefault="00BB1FB5" w:rsidP="00BB1FB5">
      <w:pPr>
        <w:pStyle w:val="Zv-Organization"/>
        <w:rPr>
          <w:lang w:val="en-US"/>
        </w:rPr>
      </w:pPr>
      <w:r w:rsidRPr="00377EE1">
        <w:rPr>
          <w:vertAlign w:val="superscript"/>
          <w:lang w:val="en-US"/>
        </w:rPr>
        <w:t>1</w:t>
      </w:r>
      <w:r>
        <w:rPr>
          <w:lang w:val="en-US"/>
        </w:rPr>
        <w:t>NRC</w:t>
      </w:r>
      <w:r w:rsidRPr="009A45A0">
        <w:rPr>
          <w:lang w:val="en-US"/>
        </w:rPr>
        <w:t xml:space="preserve"> "Kurchatov Institute", Moscow, Russia,</w:t>
      </w:r>
      <w:r>
        <w:rPr>
          <w:lang w:val="en-US"/>
        </w:rPr>
        <w:t xml:space="preserve"> </w:t>
      </w:r>
      <w:hyperlink r:id="rId7" w:history="1">
        <w:r w:rsidRPr="00696E24">
          <w:rPr>
            <w:rStyle w:val="a7"/>
            <w:lang w:val="en-US"/>
          </w:rPr>
          <w:t>Kazakov_ED@nrcki.ru</w:t>
        </w:r>
      </w:hyperlink>
      <w:r>
        <w:rPr>
          <w:rStyle w:val="a7"/>
          <w:lang w:val="en-US"/>
        </w:rPr>
        <w:br/>
      </w:r>
      <w:r w:rsidRPr="00377EE1">
        <w:rPr>
          <w:vertAlign w:val="superscript"/>
          <w:lang w:val="en-US"/>
        </w:rPr>
        <w:t>2</w:t>
      </w:r>
      <w:r w:rsidRPr="004D0300">
        <w:rPr>
          <w:lang w:val="en-US"/>
        </w:rPr>
        <w:t>FSUE "FCDT "Soyuz"</w:t>
      </w:r>
      <w:r>
        <w:rPr>
          <w:lang w:val="en-US"/>
        </w:rPr>
        <w:t>, Russias</w:t>
      </w:r>
    </w:p>
    <w:p w:rsidR="00BB1FB5" w:rsidRPr="00330E6C" w:rsidRDefault="00BB1FB5" w:rsidP="00BB1FB5">
      <w:pPr>
        <w:pStyle w:val="Zv-bodyreport"/>
        <w:rPr>
          <w:lang w:val="en-US"/>
        </w:rPr>
      </w:pPr>
      <w:r w:rsidRPr="009C6E9C">
        <w:rPr>
          <w:lang w:val="en-US"/>
        </w:rPr>
        <w:t xml:space="preserve">The study of </w:t>
      </w:r>
      <w:r>
        <w:rPr>
          <w:lang w:val="en-US"/>
        </w:rPr>
        <w:t xml:space="preserve">THE </w:t>
      </w:r>
      <w:r w:rsidRPr="009C6E9C">
        <w:rPr>
          <w:lang w:val="en-US"/>
        </w:rPr>
        <w:t xml:space="preserve">complex physicochemical structure materials destruction under powerful impulse loading is an important and interesting task from a fundamental point of view, and, at the same time, is very important for a number of applications. </w:t>
      </w:r>
      <w:r w:rsidRPr="00330E6C">
        <w:rPr>
          <w:lang w:val="en-US"/>
        </w:rPr>
        <w:t xml:space="preserve">Currently there are no universal models and equations of state describing these processes. </w:t>
      </w:r>
      <w:r>
        <w:rPr>
          <w:lang w:val="en-US"/>
        </w:rPr>
        <w:t>Taking this into account</w:t>
      </w:r>
      <w:r w:rsidRPr="00330E6C">
        <w:rPr>
          <w:lang w:val="en-US"/>
        </w:rPr>
        <w:t xml:space="preserve">, an extensive set of experimental data is required for as many materials as possible at different depths of energy </w:t>
      </w:r>
      <w:r>
        <w:rPr>
          <w:lang w:val="en-US"/>
        </w:rPr>
        <w:t>absorption</w:t>
      </w:r>
      <w:r w:rsidRPr="00330E6C">
        <w:rPr>
          <w:lang w:val="en-US"/>
        </w:rPr>
        <w:t xml:space="preserve">. Such an effect can be achieved using high-current electron accelerators, providing a wide range of electron energies. In this regard, the use of relativistic electron beams in </w:t>
      </w:r>
      <w:r>
        <w:rPr>
          <w:lang w:val="en-US"/>
        </w:rPr>
        <w:t>the field of</w:t>
      </w:r>
      <w:r w:rsidRPr="00330E6C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330E6C">
        <w:rPr>
          <w:lang w:val="en-US"/>
        </w:rPr>
        <w:t>complex physicochemical structure materials properties</w:t>
      </w:r>
      <w:r>
        <w:rPr>
          <w:lang w:val="en-US"/>
        </w:rPr>
        <w:t xml:space="preserve"> investigation</w:t>
      </w:r>
      <w:r w:rsidRPr="00330E6C">
        <w:rPr>
          <w:lang w:val="en-US"/>
        </w:rPr>
        <w:t xml:space="preserve"> is of particular importance.</w:t>
      </w:r>
    </w:p>
    <w:p w:rsidR="00BB1FB5" w:rsidRPr="001A1E73" w:rsidRDefault="00BB1FB5" w:rsidP="00BB1FB5">
      <w:pPr>
        <w:pStyle w:val="Zv-bodyreport"/>
        <w:rPr>
          <w:lang w:val="en-US"/>
        </w:rPr>
      </w:pPr>
      <w:r w:rsidRPr="00330E6C">
        <w:rPr>
          <w:lang w:val="en-US"/>
        </w:rPr>
        <w:t xml:space="preserve">The paper presents a comparative experimental study </w:t>
      </w:r>
      <w:r>
        <w:rPr>
          <w:lang w:val="en-US"/>
        </w:rPr>
        <w:t>carried out</w:t>
      </w:r>
      <w:r w:rsidRPr="00330E6C">
        <w:rPr>
          <w:lang w:val="en-US"/>
        </w:rPr>
        <w:t xml:space="preserve"> at the Kalmar [1] and PC-20 accelerators [2], which provide electron energy of 150–300 keV and 800–1500 keV, respectively. Such </w:t>
      </w:r>
      <w:r>
        <w:rPr>
          <w:lang w:val="en-US"/>
        </w:rPr>
        <w:t>wide range</w:t>
      </w:r>
      <w:r w:rsidRPr="00330E6C">
        <w:rPr>
          <w:lang w:val="en-US"/>
        </w:rPr>
        <w:t xml:space="preserve"> makes it possible to investigate the destruction of materials at a fairly wide range of energy release depths. For example, for polystyrene, the average </w:t>
      </w:r>
      <w:r>
        <w:rPr>
          <w:lang w:val="en-US"/>
        </w:rPr>
        <w:t>range</w:t>
      </w:r>
      <w:r w:rsidRPr="00330E6C">
        <w:rPr>
          <w:lang w:val="en-US"/>
        </w:rPr>
        <w:t xml:space="preserve"> of electrons with an energy of 200 keV is about 400 microns, and a little less than 7 mm at 1500 keV [3]. For the convenience of analyzing the destruction of the first stage, samples of transparent or translucent polymers — polystyrene, plexiglass, epoxy resin, and igdantin — were investigated. It is demonstrated that in the case of a volume energy </w:t>
      </w:r>
      <w:r>
        <w:rPr>
          <w:lang w:val="en-US"/>
        </w:rPr>
        <w:t>absorption</w:t>
      </w:r>
      <w:r w:rsidRPr="00330E6C">
        <w:rPr>
          <w:lang w:val="en-US"/>
        </w:rPr>
        <w:t xml:space="preserve">, a shock wave is more efficiently formed, which leads to significantly greater damage. So in an extremely elastic low-modulus polymer igdantin, after irradiation, macrocracks were found, which could not be obtained either by surface exposure using exploding foils or in the case of near-surface energy </w:t>
      </w:r>
      <w:r>
        <w:rPr>
          <w:lang w:val="en-US"/>
        </w:rPr>
        <w:t>absorption</w:t>
      </w:r>
      <w:r w:rsidRPr="00330E6C">
        <w:rPr>
          <w:lang w:val="en-US"/>
        </w:rPr>
        <w:t xml:space="preserve"> upon irradiation at the Kalmar facility.</w:t>
      </w:r>
    </w:p>
    <w:p w:rsidR="00BB1FB5" w:rsidRPr="00F8492C" w:rsidRDefault="00BB1FB5" w:rsidP="00BB1FB5">
      <w:pPr>
        <w:pStyle w:val="Zv-bodyreport"/>
        <w:rPr>
          <w:lang w:val="en-US"/>
        </w:rPr>
      </w:pPr>
      <w:r>
        <w:rPr>
          <w:lang w:val="en-US"/>
        </w:rPr>
        <w:t xml:space="preserve">This work was partly supported by RFBR grant </w:t>
      </w:r>
      <w:r w:rsidRPr="00F8492C">
        <w:rPr>
          <w:lang w:val="en-US"/>
        </w:rPr>
        <w:t>№ 18-02-00555</w:t>
      </w:r>
      <w:r>
        <w:rPr>
          <w:lang w:val="en-US"/>
        </w:rPr>
        <w:t>_a.</w:t>
      </w:r>
      <w:bookmarkStart w:id="1" w:name="_GoBack"/>
      <w:bookmarkEnd w:id="1"/>
    </w:p>
    <w:p w:rsidR="00BB1FB5" w:rsidRDefault="00BB1FB5" w:rsidP="00BB1FB5">
      <w:pPr>
        <w:pStyle w:val="Zv-TitleReferences-en"/>
        <w:rPr>
          <w:lang w:val="en-US"/>
        </w:rPr>
      </w:pPr>
      <w:r w:rsidRPr="009C6E9C">
        <w:rPr>
          <w:lang w:val="en-US"/>
        </w:rPr>
        <w:t>References</w:t>
      </w:r>
    </w:p>
    <w:p w:rsidR="00BB1FB5" w:rsidRDefault="00BB1FB5" w:rsidP="00BB1FB5">
      <w:pPr>
        <w:pStyle w:val="Zv-References-en"/>
      </w:pPr>
      <w:r>
        <w:t>Demidov B.A., Ivkin M.V., Petrov, V.A., Fanchenko, S.D. //</w:t>
      </w:r>
      <w:r w:rsidRPr="009C6E9C">
        <w:t>Soviet Atomic Energy</w:t>
      </w:r>
      <w:r>
        <w:t>. 1979. 46 (2), p</w:t>
      </w:r>
      <w:r w:rsidRPr="009C6E9C">
        <w:t>. 111</w:t>
      </w:r>
      <w:r>
        <w:t>–</w:t>
      </w:r>
      <w:r w:rsidRPr="009C6E9C">
        <w:t>116.</w:t>
      </w:r>
    </w:p>
    <w:p w:rsidR="00BB1FB5" w:rsidRDefault="00BB1FB5" w:rsidP="00BB1FB5">
      <w:pPr>
        <w:pStyle w:val="Zv-References-en"/>
      </w:pPr>
      <w:r w:rsidRPr="009C6E9C">
        <w:t xml:space="preserve">Dolgachev G.I., Kazakov E.D., Kalinin Y.G., </w:t>
      </w:r>
      <w:r>
        <w:t xml:space="preserve">Maslennikov D.D., </w:t>
      </w:r>
      <w:r w:rsidRPr="009C6E9C">
        <w:t>Tkachenko S.I., Shvedov</w:t>
      </w:r>
      <w:r>
        <w:t> </w:t>
      </w:r>
      <w:r w:rsidRPr="009C6E9C">
        <w:t>A.A.</w:t>
      </w:r>
      <w:r>
        <w:t xml:space="preserve"> // Bulletin of the Russian Academy of Sciences: Physics.</w:t>
      </w:r>
      <w:r w:rsidRPr="009C6E9C">
        <w:t xml:space="preserve"> </w:t>
      </w:r>
      <w:r>
        <w:t>, 2018. V. 82, Iss. 4. P. 394–398.</w:t>
      </w:r>
    </w:p>
    <w:p w:rsidR="00BB1FB5" w:rsidRDefault="005F2094" w:rsidP="00BB1FB5">
      <w:pPr>
        <w:pStyle w:val="Zv-References-en"/>
      </w:pPr>
      <w:hyperlink r:id="rId8" w:history="1">
        <w:r w:rsidR="00BB1FB5" w:rsidRPr="00BA3ED3">
          <w:rPr>
            <w:rStyle w:val="a7"/>
          </w:rPr>
          <w:t>https://physics.nist.gov/PhysRefData/Star/Text/ESTAR.html</w:t>
        </w:r>
      </w:hyperlink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81" w:rsidRDefault="007C4A81">
      <w:r>
        <w:separator/>
      </w:r>
    </w:p>
  </w:endnote>
  <w:endnote w:type="continuationSeparator" w:id="0">
    <w:p w:rsidR="007C4A81" w:rsidRDefault="007C4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F209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F209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75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81" w:rsidRDefault="007C4A81">
      <w:r>
        <w:separator/>
      </w:r>
    </w:p>
  </w:footnote>
  <w:footnote w:type="continuationSeparator" w:id="0">
    <w:p w:rsidR="007C4A81" w:rsidRDefault="007C4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5F209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4A81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2094"/>
    <w:rsid w:val="005F764D"/>
    <w:rsid w:val="00654A7B"/>
    <w:rsid w:val="006B5B24"/>
    <w:rsid w:val="00732A2E"/>
    <w:rsid w:val="007B6378"/>
    <w:rsid w:val="007C4A81"/>
    <w:rsid w:val="007E06CE"/>
    <w:rsid w:val="00802D35"/>
    <w:rsid w:val="008520F9"/>
    <w:rsid w:val="008850EF"/>
    <w:rsid w:val="008B6756"/>
    <w:rsid w:val="008D6C5A"/>
    <w:rsid w:val="00906FF7"/>
    <w:rsid w:val="00AE6185"/>
    <w:rsid w:val="00B622ED"/>
    <w:rsid w:val="00B9584E"/>
    <w:rsid w:val="00BB1FB5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B1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cs.nist.gov/PhysRefData/Star/Text/ESTA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zakov_ED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STUDY OF THE COMPLEX STRUCTURE MATERIALS DESTRUCTION UNDER HIGH-CURRENT ELECTRON BEAM IMPACT FOR CASES OF VOLUME AND NEAR-SURFACE ENERGY DEPOSITION</dc:title>
  <dc:creator>sato</dc:creator>
  <cp:lastModifiedBy>Сатунин</cp:lastModifiedBy>
  <cp:revision>2</cp:revision>
  <cp:lastPrinted>1601-01-01T00:00:00Z</cp:lastPrinted>
  <dcterms:created xsi:type="dcterms:W3CDTF">2019-02-08T15:53:00Z</dcterms:created>
  <dcterms:modified xsi:type="dcterms:W3CDTF">2019-03-11T10:51:00Z</dcterms:modified>
</cp:coreProperties>
</file>