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9B" w:rsidRPr="00B63FCE" w:rsidRDefault="004A579B" w:rsidP="004A579B">
      <w:pPr>
        <w:pStyle w:val="Zv-Titlereport"/>
      </w:pPr>
      <w:bookmarkStart w:id="0" w:name="_Hlk532561503"/>
      <w:r w:rsidRPr="00B63FCE">
        <w:t xml:space="preserve">Влияние </w:t>
      </w:r>
      <w:r>
        <w:t>временных характеристик колебаний</w:t>
      </w:r>
      <w:r w:rsidRPr="00B63FCE">
        <w:t xml:space="preserve"> </w:t>
      </w:r>
      <w:r>
        <w:t>геодезической акустической моды</w:t>
      </w:r>
      <w:r w:rsidRPr="00B63FCE">
        <w:t xml:space="preserve"> на возможность инициирования </w:t>
      </w:r>
      <w:r w:rsidRPr="00B63FCE">
        <w:rPr>
          <w:lang w:val="en-US"/>
        </w:rPr>
        <w:t>LH</w:t>
      </w:r>
      <w:r w:rsidRPr="00B63FCE">
        <w:t>-перехода в токамаке ТУМАН-3М</w:t>
      </w:r>
    </w:p>
    <w:bookmarkEnd w:id="0"/>
    <w:p w:rsidR="004A579B" w:rsidRPr="0069714C" w:rsidRDefault="004A579B" w:rsidP="004A579B">
      <w:pPr>
        <w:pStyle w:val="Zv-Author"/>
      </w:pPr>
      <w:r w:rsidRPr="00734F9E">
        <w:rPr>
          <w:vertAlign w:val="superscript"/>
        </w:rPr>
        <w:t>1</w:t>
      </w:r>
      <w:r w:rsidRPr="00676C49">
        <w:rPr>
          <w:u w:val="single"/>
        </w:rPr>
        <w:t>Белокуров А.А.</w:t>
      </w:r>
      <w:r w:rsidRPr="0069714C">
        <w:t xml:space="preserve">, </w:t>
      </w:r>
      <w:r w:rsidRPr="00734F9E">
        <w:rPr>
          <w:vertAlign w:val="superscript"/>
        </w:rPr>
        <w:t>1</w:t>
      </w:r>
      <w:r w:rsidRPr="0069714C">
        <w:t xml:space="preserve">Абдуллина Г.И., </w:t>
      </w:r>
      <w:r w:rsidRPr="00734F9E">
        <w:rPr>
          <w:vertAlign w:val="superscript"/>
        </w:rPr>
        <w:t>1</w:t>
      </w:r>
      <w:r w:rsidRPr="0069714C">
        <w:t xml:space="preserve">Аскинази Л.Г., </w:t>
      </w:r>
      <w:r>
        <w:rPr>
          <w:vertAlign w:val="superscript"/>
        </w:rPr>
        <w:t>2</w:t>
      </w:r>
      <w:r w:rsidRPr="0069714C">
        <w:t xml:space="preserve">Буланин В.В., </w:t>
      </w:r>
      <w:r w:rsidRPr="00734F9E">
        <w:rPr>
          <w:vertAlign w:val="superscript"/>
        </w:rPr>
        <w:t>1</w:t>
      </w:r>
      <w:r w:rsidRPr="0069714C">
        <w:t xml:space="preserve">Жубр Н.А., </w:t>
      </w:r>
      <w:r w:rsidRPr="00734F9E">
        <w:rPr>
          <w:vertAlign w:val="superscript"/>
        </w:rPr>
        <w:t>1</w:t>
      </w:r>
      <w:r w:rsidRPr="0069714C">
        <w:t xml:space="preserve">Корнев В.А., </w:t>
      </w:r>
      <w:r w:rsidRPr="00734F9E">
        <w:rPr>
          <w:vertAlign w:val="superscript"/>
        </w:rPr>
        <w:t>1</w:t>
      </w:r>
      <w:r w:rsidRPr="0069714C">
        <w:t xml:space="preserve">Крикунов С.В., </w:t>
      </w:r>
      <w:r w:rsidRPr="00734F9E">
        <w:rPr>
          <w:vertAlign w:val="superscript"/>
        </w:rPr>
        <w:t>1</w:t>
      </w:r>
      <w:r w:rsidRPr="0069714C">
        <w:t xml:space="preserve">Лебедев С.В., </w:t>
      </w:r>
      <w:r>
        <w:rPr>
          <w:vertAlign w:val="superscript"/>
        </w:rPr>
        <w:t>2</w:t>
      </w:r>
      <w:r w:rsidRPr="0069714C">
        <w:t xml:space="preserve">Петров А.В., </w:t>
      </w:r>
      <w:r w:rsidRPr="00734F9E">
        <w:rPr>
          <w:vertAlign w:val="superscript"/>
        </w:rPr>
        <w:t>1</w:t>
      </w:r>
      <w:r w:rsidRPr="0069714C">
        <w:t xml:space="preserve">Разуменко Д.В., </w:t>
      </w:r>
      <w:r w:rsidRPr="00734F9E">
        <w:rPr>
          <w:vertAlign w:val="superscript"/>
        </w:rPr>
        <w:t>1</w:t>
      </w:r>
      <w:r w:rsidRPr="0069714C">
        <w:t xml:space="preserve">Тукачинский А.С., </w:t>
      </w:r>
      <w:r>
        <w:rPr>
          <w:vertAlign w:val="superscript"/>
        </w:rPr>
        <w:t>2</w:t>
      </w:r>
      <w:r w:rsidRPr="0069714C">
        <w:t>Яшин А.Ю.</w:t>
      </w:r>
    </w:p>
    <w:p w:rsidR="004A579B" w:rsidRPr="000B1771" w:rsidRDefault="004A579B" w:rsidP="004A579B">
      <w:pPr>
        <w:pStyle w:val="Zv-Organization"/>
      </w:pPr>
      <w:r w:rsidRPr="000B1771">
        <w:rPr>
          <w:vertAlign w:val="superscript"/>
        </w:rPr>
        <w:t>1</w:t>
      </w:r>
      <w:bookmarkStart w:id="1" w:name="_Hlk467075995"/>
      <w:r w:rsidRPr="002F20E6">
        <w:rPr>
          <w:szCs w:val="24"/>
        </w:rPr>
        <w:t>Физико-технический институт им. А</w:t>
      </w:r>
      <w:r w:rsidRPr="00237272">
        <w:rPr>
          <w:szCs w:val="24"/>
        </w:rPr>
        <w:t>.</w:t>
      </w:r>
      <w:r w:rsidRPr="002F20E6">
        <w:rPr>
          <w:szCs w:val="24"/>
        </w:rPr>
        <w:t>Ф</w:t>
      </w:r>
      <w:r w:rsidRPr="00237272">
        <w:rPr>
          <w:szCs w:val="24"/>
        </w:rPr>
        <w:t xml:space="preserve">. </w:t>
      </w:r>
      <w:r w:rsidRPr="002F20E6">
        <w:rPr>
          <w:szCs w:val="24"/>
        </w:rPr>
        <w:t>Иоффе</w:t>
      </w:r>
      <w:r w:rsidRPr="00237272">
        <w:rPr>
          <w:szCs w:val="24"/>
        </w:rPr>
        <w:t xml:space="preserve"> </w:t>
      </w:r>
      <w:r>
        <w:rPr>
          <w:szCs w:val="24"/>
        </w:rPr>
        <w:t>РАН</w:t>
      </w:r>
      <w:r w:rsidRPr="00237272">
        <w:rPr>
          <w:szCs w:val="24"/>
        </w:rPr>
        <w:t xml:space="preserve">, </w:t>
      </w:r>
      <w:r w:rsidRPr="002F20E6">
        <w:rPr>
          <w:szCs w:val="24"/>
        </w:rPr>
        <w:t>г</w:t>
      </w:r>
      <w:r w:rsidRPr="00237272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237272">
        <w:rPr>
          <w:szCs w:val="24"/>
        </w:rPr>
        <w:t>-</w:t>
      </w:r>
      <w:r w:rsidRPr="002F20E6">
        <w:rPr>
          <w:szCs w:val="24"/>
        </w:rPr>
        <w:t>Петербург</w:t>
      </w:r>
      <w:r w:rsidRPr="00237272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1"/>
      <w:r w:rsidRPr="000B1771">
        <w:t xml:space="preserve">, </w:t>
      </w:r>
      <w:r w:rsidRPr="00237272">
        <w:br/>
      </w:r>
      <w:r w:rsidRPr="004A579B">
        <w:t xml:space="preserve">     </w:t>
      </w:r>
      <w:hyperlink r:id="rId7" w:history="1">
        <w:r w:rsidRPr="00960853">
          <w:rPr>
            <w:rStyle w:val="a8"/>
          </w:rPr>
          <w:t>belokurov@mail.ioffe.ru</w:t>
        </w:r>
      </w:hyperlink>
      <w:r>
        <w:br/>
      </w:r>
      <w:r w:rsidRPr="000B1771">
        <w:rPr>
          <w:vertAlign w:val="superscript"/>
        </w:rPr>
        <w:t>2</w:t>
      </w:r>
      <w:bookmarkStart w:id="2" w:name="_Hlk466995087"/>
      <w:r w:rsidRPr="002F20E6">
        <w:rPr>
          <w:szCs w:val="24"/>
        </w:rPr>
        <w:t>Санкт-Петербургский политехнический университет им. Петра</w:t>
      </w:r>
      <w:r w:rsidRPr="00BE34FE">
        <w:rPr>
          <w:szCs w:val="24"/>
        </w:rPr>
        <w:t xml:space="preserve"> </w:t>
      </w:r>
      <w:r w:rsidRPr="002F20E6">
        <w:rPr>
          <w:szCs w:val="24"/>
        </w:rPr>
        <w:t>Великого</w:t>
      </w:r>
      <w:r w:rsidRPr="00BE34FE">
        <w:rPr>
          <w:szCs w:val="24"/>
        </w:rPr>
        <w:t>,</w:t>
      </w:r>
      <w:r>
        <w:rPr>
          <w:szCs w:val="24"/>
          <w:lang w:val="en-US"/>
        </w:rPr>
        <w:br/>
        <w:t xml:space="preserve">    </w:t>
      </w:r>
      <w:r w:rsidRPr="00BE34FE">
        <w:rPr>
          <w:szCs w:val="24"/>
        </w:rPr>
        <w:t xml:space="preserve"> </w:t>
      </w:r>
      <w:r w:rsidRPr="002F20E6">
        <w:rPr>
          <w:szCs w:val="24"/>
        </w:rPr>
        <w:t>г</w:t>
      </w:r>
      <w:r w:rsidRPr="00BE34FE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BE34FE">
        <w:rPr>
          <w:szCs w:val="24"/>
        </w:rPr>
        <w:t>-</w:t>
      </w:r>
      <w:r w:rsidRPr="002F20E6">
        <w:rPr>
          <w:szCs w:val="24"/>
        </w:rPr>
        <w:t>Петербург</w:t>
      </w:r>
      <w:r w:rsidRPr="00BE34FE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2"/>
    </w:p>
    <w:p w:rsidR="004A579B" w:rsidRDefault="004A579B" w:rsidP="004A579B">
      <w:pPr>
        <w:pStyle w:val="Zv-bodyreport"/>
      </w:pPr>
      <w:r>
        <w:t>Н-мода является необходимым режимом работы для токамака-реактора, поэтому важную роль играет изучение возможности инициирования этого режима в различных установках. Переход в Н-моду</w:t>
      </w:r>
      <w:r w:rsidRPr="00633F21">
        <w:t xml:space="preserve"> (</w:t>
      </w:r>
      <w:r>
        <w:rPr>
          <w:lang w:val="en-US"/>
        </w:rPr>
        <w:t>LH</w:t>
      </w:r>
      <w:r w:rsidRPr="00633F21">
        <w:t>-</w:t>
      </w:r>
      <w:r>
        <w:t>переход</w:t>
      </w:r>
      <w:r w:rsidRPr="00633F21">
        <w:t>)</w:t>
      </w:r>
      <w:r>
        <w:t xml:space="preserve"> при определенных условиях возможно инициировать, создав возмущение радиального электрического поля, неоднородность которого (т.н. шир) приводит к подавлению турбулентности.</w:t>
      </w:r>
    </w:p>
    <w:p w:rsidR="004A579B" w:rsidRPr="009F37E9" w:rsidRDefault="004A579B" w:rsidP="004A579B">
      <w:pPr>
        <w:pStyle w:val="Zv-bodyreport"/>
      </w:pPr>
      <w:r>
        <w:t xml:space="preserve">Геодезическая акустическая мода </w:t>
      </w:r>
      <w:r w:rsidRPr="00D86FFD">
        <w:t>(</w:t>
      </w:r>
      <w:r>
        <w:t xml:space="preserve">ГАМ, </w:t>
      </w:r>
      <w:r>
        <w:rPr>
          <w:lang w:val="en-US"/>
        </w:rPr>
        <w:t>GAM</w:t>
      </w:r>
      <w:r w:rsidRPr="00D86FFD">
        <w:t>)</w:t>
      </w:r>
      <w:r>
        <w:t xml:space="preserve"> </w:t>
      </w:r>
      <w:r w:rsidRPr="00BF6C2E">
        <w:t>представля</w:t>
      </w:r>
      <w:r>
        <w:t>е</w:t>
      </w:r>
      <w:r w:rsidRPr="00BF6C2E">
        <w:t>т собой специфический вид низкочастотных колебаний радиального электрического поля в тороидальной плазме</w:t>
      </w:r>
      <w:r>
        <w:t>.</w:t>
      </w:r>
      <w:r w:rsidRPr="00D86FFD">
        <w:t xml:space="preserve"> </w:t>
      </w:r>
      <w:r>
        <w:t xml:space="preserve">Колебания </w:t>
      </w:r>
      <w:r w:rsidRPr="00BF6C2E">
        <w:t xml:space="preserve">ГАМ, не участвуя непосредственно в переносе вещества и энергии, </w:t>
      </w:r>
      <w:r>
        <w:t>тем не менее</w:t>
      </w:r>
      <w:r w:rsidRPr="00D86FFD">
        <w:t>,</w:t>
      </w:r>
      <w:r>
        <w:t xml:space="preserve"> создают сильную неоднородность радиального электрического поля и скорости поперечного вращения</w:t>
      </w:r>
      <w:r w:rsidRPr="00D86FFD">
        <w:t xml:space="preserve">, </w:t>
      </w:r>
      <w:r>
        <w:t>и тем самым влияют на аномальный перенос. Ш</w:t>
      </w:r>
      <w:r w:rsidRPr="00BF6C2E">
        <w:t xml:space="preserve">ир </w:t>
      </w:r>
      <w:r w:rsidRPr="00BF6C2E">
        <w:rPr>
          <w:i/>
          <w:lang w:val="en-US"/>
        </w:rPr>
        <w:t>E</w:t>
      </w:r>
      <w:r w:rsidRPr="00BF6C2E">
        <w:rPr>
          <w:vertAlign w:val="subscript"/>
          <w:lang w:val="en-US"/>
        </w:rPr>
        <w:t>r</w:t>
      </w:r>
      <w:r w:rsidRPr="00BF6C2E">
        <w:t>, возникающий под воздействие</w:t>
      </w:r>
      <w:r>
        <w:t>м</w:t>
      </w:r>
      <w:r w:rsidRPr="00BF6C2E">
        <w:t xml:space="preserve"> ГАМ, не постоянен во времени, поэтому </w:t>
      </w:r>
      <w:r>
        <w:t xml:space="preserve">для инициирования </w:t>
      </w:r>
      <w:r>
        <w:rPr>
          <w:lang w:val="en-US"/>
        </w:rPr>
        <w:t>LH</w:t>
      </w:r>
      <w:r>
        <w:t xml:space="preserve">-перехода необходимо определенное сочетание параметров колебаний </w:t>
      </w:r>
      <w:r w:rsidRPr="004C3E71">
        <w:rPr>
          <w:i/>
          <w:lang w:val="en-US"/>
        </w:rPr>
        <w:t>E</w:t>
      </w:r>
      <w:r w:rsidRPr="004C3E71">
        <w:rPr>
          <w:vertAlign w:val="subscript"/>
          <w:lang w:val="en-US"/>
        </w:rPr>
        <w:t>r</w:t>
      </w:r>
      <w:r>
        <w:t xml:space="preserve"> (в первую очередь превышение пороговой длительности или амплитуды вспышки)</w:t>
      </w:r>
      <w:r w:rsidRPr="004C3E71">
        <w:t xml:space="preserve"> </w:t>
      </w:r>
      <w:r>
        <w:t xml:space="preserve">и параметров плазмы </w:t>
      </w:r>
      <w:r w:rsidRPr="009F37E9">
        <w:t>[</w:t>
      </w:r>
      <w:r>
        <w:t>1</w:t>
      </w:r>
      <w:r w:rsidRPr="009F37E9">
        <w:t>]</w:t>
      </w:r>
      <w:r>
        <w:t xml:space="preserve">. </w:t>
      </w:r>
    </w:p>
    <w:p w:rsidR="004A579B" w:rsidRDefault="004A579B" w:rsidP="004A579B">
      <w:pPr>
        <w:pStyle w:val="Zv-bodyreport"/>
      </w:pPr>
      <w:r>
        <w:t xml:space="preserve">Отдельный интерес представляет исследование зависимости возможности инициирования </w:t>
      </w:r>
      <w:r>
        <w:rPr>
          <w:lang w:val="en-US"/>
        </w:rPr>
        <w:t>LH</w:t>
      </w:r>
      <w:r w:rsidRPr="00ED3718">
        <w:t>-</w:t>
      </w:r>
      <w:r>
        <w:t xml:space="preserve">перехода от временных характеристик колебаний ГАМ. Исследования ГАМ на токамаке ТУМАН-3М </w:t>
      </w:r>
      <w:r w:rsidRPr="00A752B0">
        <w:t>[</w:t>
      </w:r>
      <w:r>
        <w:t>2, 3</w:t>
      </w:r>
      <w:r w:rsidRPr="00A752B0">
        <w:t>]</w:t>
      </w:r>
      <w:r>
        <w:t xml:space="preserve"> показывают, что в омических разрядах с активностью ГАМ </w:t>
      </w:r>
      <w:r>
        <w:rPr>
          <w:lang w:val="en-US"/>
        </w:rPr>
        <w:t>LH</w:t>
      </w:r>
      <w:r w:rsidRPr="00A752B0">
        <w:t>-</w:t>
      </w:r>
      <w:r>
        <w:t>переход наблюдается в разрядах с низкой (1 – 1,4</w:t>
      </w:r>
      <w:r w:rsidRPr="005C4667">
        <w:rPr>
          <w:vertAlign w:val="superscript"/>
        </w:rPr>
        <w:t>.</w:t>
      </w:r>
      <w:r w:rsidRPr="00BE34FE">
        <w:t>10</w:t>
      </w:r>
      <w:r w:rsidRPr="00BE34FE">
        <w:rPr>
          <w:vertAlign w:val="superscript"/>
        </w:rPr>
        <w:t>19</w:t>
      </w:r>
      <w:r>
        <w:t> </w:t>
      </w:r>
      <w:r w:rsidRPr="00BE34FE">
        <w:t>м</w:t>
      </w:r>
      <w:r>
        <w:rPr>
          <w:vertAlign w:val="superscript"/>
        </w:rPr>
        <w:t>–</w:t>
      </w:r>
      <w:r w:rsidRPr="00C21173">
        <w:rPr>
          <w:vertAlign w:val="superscript"/>
        </w:rPr>
        <w:t>3</w:t>
      </w:r>
      <w:r>
        <w:t>) концентрацией после серии вспышек ГАМ, при этом в некоторых разрядах видно снижение частоты колебаний ГАМ, предшествующее переходу. Также явно заметен перемежающийся характер ГАМ, при котором вспышки в одной серии следуют обычно с периодом около 0,2 мс, а сами серии вспышек – с периодом около 2 мс.</w:t>
      </w:r>
    </w:p>
    <w:p w:rsidR="004A579B" w:rsidRDefault="004A579B" w:rsidP="004A579B">
      <w:pPr>
        <w:pStyle w:val="Zv-bodyreport"/>
      </w:pPr>
      <w:r>
        <w:t xml:space="preserve">Для определения роли временных характеристик ГАМ было проведено моделирование эволюции концентрации плазмы для экспериментальных параметров плазмы и ГАМ для одиночной вспышки и для серии вспышек. Результаты моделирования показывают, что при неизменных прочих параметрах ГАМ и плазмы снижение частоты колебаний </w:t>
      </w:r>
      <w:r w:rsidRPr="00BE17C2">
        <w:rPr>
          <w:i/>
          <w:lang w:val="en-US"/>
        </w:rPr>
        <w:t>E</w:t>
      </w:r>
      <w:r w:rsidRPr="00BE17C2">
        <w:rPr>
          <w:vertAlign w:val="subscript"/>
          <w:lang w:val="en-US"/>
        </w:rPr>
        <w:t>r</w:t>
      </w:r>
      <w:r w:rsidRPr="00BE17C2">
        <w:t xml:space="preserve"> </w:t>
      </w:r>
      <w:r>
        <w:t xml:space="preserve">способствует уменьшению порогов по амплитуде и длительности для инициирования </w:t>
      </w:r>
      <w:r>
        <w:rPr>
          <w:lang w:val="en-US"/>
        </w:rPr>
        <w:t>LH</w:t>
      </w:r>
      <w:r w:rsidRPr="00BE17C2">
        <w:t>-</w:t>
      </w:r>
      <w:r>
        <w:t xml:space="preserve">перехода вспышкой ГАМ. В случае с серией коротких вспышек, аналогичной наблюдаемой в эксперименте на ТУМАН-3М, снижение частоты колебаний ГАМ также является фактором, способствующим инициированию </w:t>
      </w:r>
      <w:r>
        <w:rPr>
          <w:lang w:val="en-US"/>
        </w:rPr>
        <w:t>LH</w:t>
      </w:r>
      <w:r w:rsidRPr="00C77F00">
        <w:t>-</w:t>
      </w:r>
      <w:r>
        <w:t xml:space="preserve">перехода, что хорошо согласуется с экспериментальными наблюдениями.    </w:t>
      </w:r>
    </w:p>
    <w:p w:rsidR="004A579B" w:rsidRDefault="004A579B" w:rsidP="004A579B">
      <w:pPr>
        <w:pStyle w:val="Zv-bodyreport"/>
      </w:pPr>
      <w:r>
        <w:t>Работа выполнена при поддержке ФТИ им. А.Ф. Иоффе и РНФ (проект №</w:t>
      </w:r>
      <w:r w:rsidRPr="00B96EDE">
        <w:rPr>
          <w:rStyle w:val="a3"/>
          <w:sz w:val="28"/>
          <w:szCs w:val="28"/>
        </w:rPr>
        <w:t xml:space="preserve"> </w:t>
      </w:r>
      <w:r w:rsidRPr="00B96EDE">
        <w:t>18-72-10028)</w:t>
      </w:r>
      <w:r>
        <w:t>.</w:t>
      </w:r>
    </w:p>
    <w:p w:rsidR="004A579B" w:rsidRPr="00BE34FE" w:rsidRDefault="004A579B" w:rsidP="004A579B">
      <w:pPr>
        <w:pStyle w:val="Zv-TitleReferences-ru"/>
      </w:pPr>
      <w:r>
        <w:t>Литература</w:t>
      </w:r>
    </w:p>
    <w:p w:rsidR="004A579B" w:rsidRPr="00BE34FE" w:rsidRDefault="004A579B" w:rsidP="004A579B">
      <w:pPr>
        <w:pStyle w:val="Zv-References-ru"/>
        <w:numPr>
          <w:ilvl w:val="0"/>
          <w:numId w:val="1"/>
        </w:numPr>
        <w:rPr>
          <w:iCs/>
          <w:lang w:val="it-IT"/>
        </w:rPr>
      </w:pPr>
      <w:r w:rsidRPr="00BE34FE">
        <w:rPr>
          <w:lang w:val="da-DK"/>
        </w:rPr>
        <w:t xml:space="preserve">L.G. Askinazi, </w:t>
      </w:r>
      <w:r w:rsidRPr="00BE34FE">
        <w:rPr>
          <w:rStyle w:val="nowrap"/>
          <w:lang w:val="da-DK"/>
        </w:rPr>
        <w:t>A.A. Belokurov</w:t>
      </w:r>
      <w:r w:rsidRPr="00BE34FE">
        <w:rPr>
          <w:lang w:val="da-DK"/>
        </w:rPr>
        <w:t xml:space="preserve"> </w:t>
      </w:r>
      <w:r w:rsidRPr="00BE34FE">
        <w:rPr>
          <w:rStyle w:val="nowrap"/>
          <w:lang w:val="da-DK"/>
        </w:rPr>
        <w:t>et. al.</w:t>
      </w:r>
      <w:r w:rsidRPr="00BE34FE">
        <w:rPr>
          <w:lang w:val="da-DK"/>
        </w:rPr>
        <w:t xml:space="preserve"> 2017 </w:t>
      </w:r>
      <w:r w:rsidRPr="00BE34FE">
        <w:rPr>
          <w:rStyle w:val="a7"/>
          <w:i w:val="0"/>
          <w:lang w:val="da-DK"/>
        </w:rPr>
        <w:t>Plasma Phys. Control. Fusion</w:t>
      </w:r>
      <w:r w:rsidRPr="00BE34FE">
        <w:rPr>
          <w:lang w:val="da-DK"/>
        </w:rPr>
        <w:t xml:space="preserve"> </w:t>
      </w:r>
      <w:r w:rsidRPr="00BE34FE">
        <w:rPr>
          <w:bCs/>
          <w:lang w:val="da-DK"/>
        </w:rPr>
        <w:t>59</w:t>
      </w:r>
      <w:r w:rsidRPr="00BE34FE">
        <w:rPr>
          <w:lang w:val="da-DK"/>
        </w:rPr>
        <w:t xml:space="preserve"> 014037</w:t>
      </w:r>
      <w:r>
        <w:t>.</w:t>
      </w:r>
    </w:p>
    <w:p w:rsidR="004A579B" w:rsidRPr="00BE34FE" w:rsidRDefault="004A579B" w:rsidP="004A579B">
      <w:pPr>
        <w:pStyle w:val="Zv-References-ru"/>
        <w:numPr>
          <w:ilvl w:val="0"/>
          <w:numId w:val="1"/>
        </w:numPr>
        <w:rPr>
          <w:bCs/>
          <w:lang w:val="it-IT"/>
        </w:rPr>
      </w:pPr>
      <w:r w:rsidRPr="00BE34FE">
        <w:rPr>
          <w:lang w:val="it-IT"/>
        </w:rPr>
        <w:t>V.V. Bulanin et al. 2016 Plasma Phys. Control. Fusion 58 045006.</w:t>
      </w:r>
    </w:p>
    <w:p w:rsidR="004A579B" w:rsidRPr="00BE34FE" w:rsidRDefault="004A579B" w:rsidP="004A579B">
      <w:pPr>
        <w:pStyle w:val="Zv-References-ru"/>
        <w:numPr>
          <w:ilvl w:val="0"/>
          <w:numId w:val="1"/>
        </w:numPr>
        <w:rPr>
          <w:lang w:val="it-IT"/>
        </w:rPr>
      </w:pPr>
      <w:r w:rsidRPr="00BE34FE">
        <w:rPr>
          <w:rStyle w:val="nowrap"/>
          <w:lang w:val="da-DK"/>
        </w:rPr>
        <w:t>L.G. Askinazi</w:t>
      </w:r>
      <w:r w:rsidRPr="00BE34FE">
        <w:rPr>
          <w:lang w:val="it-IT"/>
        </w:rPr>
        <w:t xml:space="preserve"> et al. 2012 Tech. Phys. Lett. </w:t>
      </w:r>
      <w:r w:rsidRPr="00BE34FE">
        <w:rPr>
          <w:bCs/>
          <w:lang w:val="it-IT"/>
        </w:rPr>
        <w:t xml:space="preserve">38 </w:t>
      </w:r>
      <w:r w:rsidRPr="00BE34FE">
        <w:rPr>
          <w:lang w:val="it-IT"/>
        </w:rPr>
        <w:t>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6C" w:rsidRDefault="0058386C">
      <w:r>
        <w:separator/>
      </w:r>
    </w:p>
  </w:endnote>
  <w:endnote w:type="continuationSeparator" w:id="0">
    <w:p w:rsidR="0058386C" w:rsidRDefault="00583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458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458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579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6C" w:rsidRDefault="0058386C">
      <w:r>
        <w:separator/>
      </w:r>
    </w:p>
  </w:footnote>
  <w:footnote w:type="continuationSeparator" w:id="0">
    <w:p w:rsidR="0058386C" w:rsidRDefault="00583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4A579B">
      <w:rPr>
        <w:sz w:val="20"/>
      </w:rPr>
      <w:t>18</w:t>
    </w:r>
    <w:r>
      <w:rPr>
        <w:sz w:val="20"/>
      </w:rPr>
      <w:t xml:space="preserve"> – </w:t>
    </w:r>
    <w:r w:rsidR="0094721E" w:rsidRPr="004A579B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0458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386C"/>
    <w:rsid w:val="00037DCC"/>
    <w:rsid w:val="00043701"/>
    <w:rsid w:val="000C7078"/>
    <w:rsid w:val="000D76E9"/>
    <w:rsid w:val="000E495B"/>
    <w:rsid w:val="0010458F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579B"/>
    <w:rsid w:val="004A77D1"/>
    <w:rsid w:val="004B72AA"/>
    <w:rsid w:val="004F4E29"/>
    <w:rsid w:val="00567C6F"/>
    <w:rsid w:val="00572013"/>
    <w:rsid w:val="0058386C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Emphasis"/>
    <w:basedOn w:val="a0"/>
    <w:qFormat/>
    <w:rsid w:val="004A579B"/>
    <w:rPr>
      <w:i/>
      <w:iCs/>
    </w:rPr>
  </w:style>
  <w:style w:type="character" w:styleId="a8">
    <w:name w:val="Hyperlink"/>
    <w:basedOn w:val="a0"/>
    <w:rsid w:val="004A579B"/>
    <w:rPr>
      <w:color w:val="0000FF"/>
      <w:u w:val="single"/>
    </w:rPr>
  </w:style>
  <w:style w:type="character" w:customStyle="1" w:styleId="nowrap">
    <w:name w:val="nowrap"/>
    <w:rsid w:val="004A57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okuro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ВРЕМЕННЫХ ХАРАКТЕРИСТИК КОЛЕБАНИЙ ГЕОДЕЗИЧЕСКОЙ АКУСТИЧЕСКОЙ МОДЫ НА ВОЗМОЖНОСТЬ ИНИЦИИРОВАНИЯ LH-ПЕРЕХОДА В ТОКАМАКЕ ТУМАН-3М</dc:title>
  <dc:creator>sato</dc:creator>
  <cp:lastModifiedBy>Сатунин</cp:lastModifiedBy>
  <cp:revision>1</cp:revision>
  <cp:lastPrinted>1601-01-01T00:00:00Z</cp:lastPrinted>
  <dcterms:created xsi:type="dcterms:W3CDTF">2019-01-23T20:34:00Z</dcterms:created>
  <dcterms:modified xsi:type="dcterms:W3CDTF">2019-01-23T20:37:00Z</dcterms:modified>
</cp:coreProperties>
</file>