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0A" w:rsidRPr="00CB70D7" w:rsidRDefault="00691A0A" w:rsidP="00691A0A">
      <w:pPr>
        <w:pStyle w:val="Zv-Titlereport"/>
      </w:pPr>
      <w:r w:rsidRPr="00CB70D7">
        <w:t xml:space="preserve">Исследование плазмы разряда постоянного тока с жидким катодом методами </w:t>
      </w:r>
      <w:r>
        <w:t>эмиссионной спектроскопии</w:t>
      </w:r>
    </w:p>
    <w:p w:rsidR="00691A0A" w:rsidRDefault="00691A0A" w:rsidP="00691A0A">
      <w:pPr>
        <w:pStyle w:val="Zv-Author"/>
      </w:pPr>
      <w:r>
        <w:t>Чистолинов</w:t>
      </w:r>
      <w:r w:rsidRPr="00753839">
        <w:t xml:space="preserve"> </w:t>
      </w:r>
      <w:r>
        <w:t xml:space="preserve">А.В., </w:t>
      </w:r>
      <w:r w:rsidRPr="00ED6897">
        <w:t>Тюфтяев</w:t>
      </w:r>
      <w:r w:rsidRPr="00753839">
        <w:t xml:space="preserve"> </w:t>
      </w:r>
      <w:r w:rsidRPr="00ED6897">
        <w:t>А.С.,</w:t>
      </w:r>
      <w:r>
        <w:t xml:space="preserve"> </w:t>
      </w:r>
      <w:r w:rsidRPr="00ED6897">
        <w:t>Гаджиев</w:t>
      </w:r>
      <w:r w:rsidRPr="00753839">
        <w:t xml:space="preserve"> </w:t>
      </w:r>
      <w:r w:rsidRPr="00ED6897">
        <w:t xml:space="preserve">М.Х., </w:t>
      </w:r>
      <w:r w:rsidRPr="00CB70D7">
        <w:t>Саргсян</w:t>
      </w:r>
      <w:r w:rsidRPr="00753839">
        <w:t xml:space="preserve"> </w:t>
      </w:r>
      <w:r w:rsidRPr="00CB70D7">
        <w:t>М.А.</w:t>
      </w:r>
    </w:p>
    <w:p w:rsidR="00691A0A" w:rsidRDefault="00691A0A" w:rsidP="00691A0A">
      <w:pPr>
        <w:pStyle w:val="Zv-Organization"/>
      </w:pPr>
      <w:r w:rsidRPr="00AB25F1">
        <w:t xml:space="preserve">ОИВТ РАН, г. </w:t>
      </w:r>
      <w:r w:rsidRPr="00691A0A">
        <w:t>Москва</w:t>
      </w:r>
      <w:r w:rsidRPr="00AB25F1">
        <w:t xml:space="preserve">, </w:t>
      </w:r>
      <w:hyperlink r:id="rId7" w:history="1">
        <w:r w:rsidRPr="007A6366">
          <w:rPr>
            <w:rStyle w:val="a7"/>
            <w:szCs w:val="24"/>
          </w:rPr>
          <w:t>a-chi@yandex.ru</w:t>
        </w:r>
      </w:hyperlink>
      <w:r>
        <w:t xml:space="preserve"> </w:t>
      </w:r>
    </w:p>
    <w:p w:rsidR="00691A0A" w:rsidRDefault="00691A0A" w:rsidP="00691A0A">
      <w:pPr>
        <w:pStyle w:val="Zv-bodyreport"/>
      </w:pPr>
      <w:r w:rsidRPr="004D22E5">
        <w:t xml:space="preserve">В последние два десятилетия наблюдается большой рост интереса к исследованиям </w:t>
      </w:r>
      <w:r>
        <w:t>взаимодействия плазмы с поверхностью жидкости, обусловленный, прежде всего, перспективами практического применения.</w:t>
      </w:r>
      <w:r w:rsidRPr="004D22E5">
        <w:t xml:space="preserve"> </w:t>
      </w:r>
      <w:r>
        <w:t>Разряд постоянного тока с жидким электродом является простейшим вариантом организации системы,</w:t>
      </w:r>
      <w:r w:rsidRPr="00401E56">
        <w:t xml:space="preserve"> </w:t>
      </w:r>
      <w:r>
        <w:t>в которой происходит взаимодействие плазмы с поверхностью жидкости [1]. Активные частицы в такой системе образуются как в плазме, так и в приповерхностном слое контактирующей с ней жидкости [2].</w:t>
      </w:r>
      <w:r w:rsidRPr="00C5742B">
        <w:rPr>
          <w:rFonts w:eastAsiaTheme="minorEastAsia"/>
        </w:rPr>
        <w:t xml:space="preserve"> </w:t>
      </w:r>
      <w:r>
        <w:t>При этом</w:t>
      </w:r>
      <w:r w:rsidRPr="00C5742B">
        <w:t xml:space="preserve"> процессы, происходящие в жидкой фазе, имеют много общего с процессами радиационной химии. </w:t>
      </w:r>
      <w:r>
        <w:t>Н</w:t>
      </w:r>
      <w:r w:rsidRPr="00C5742B">
        <w:t>аиболее сильные радиационные эффекты наблюдаются, когда жидкость является катодом, в этом случае происходит бомбардировка поверхности жидкости высокоэнергетичными положительными ионами, разогнанными в катодном слое, величина падения напряжения в котором составляет от 400 до 800В [</w:t>
      </w:r>
      <w:r>
        <w:t>1</w:t>
      </w:r>
      <w:r w:rsidRPr="00C5742B">
        <w:t>].</w:t>
      </w:r>
      <w:r>
        <w:t xml:space="preserve"> </w:t>
      </w:r>
    </w:p>
    <w:p w:rsidR="00691A0A" w:rsidRDefault="00691A0A" w:rsidP="00691A0A">
      <w:pPr>
        <w:pStyle w:val="Zv-bodyreport"/>
      </w:pPr>
      <w:r>
        <w:t xml:space="preserve">В настоящей работе исследовался разряд постоянного тока между вольфрамовым электродом диаметром 2 мм, который играл роль анода и поверхностью водного раствора, который играл роль катода. В качестве водного раствора использовалась водопроводная вода с электропроводностью 300 мкСм/см. Расстояние между электродом и поверхностью раствора составляло 2 мм, разрядный ток 100 мА. Разряд происходил на воздухе при атмосферном давлении. Для снятия спектров использовался </w:t>
      </w:r>
      <w:r w:rsidRPr="00D004FA">
        <w:rPr>
          <w:bCs/>
        </w:rPr>
        <w:t>трехканальн</w:t>
      </w:r>
      <w:r>
        <w:rPr>
          <w:bCs/>
        </w:rPr>
        <w:t>ый</w:t>
      </w:r>
      <w:r w:rsidRPr="00D004FA">
        <w:rPr>
          <w:bCs/>
        </w:rPr>
        <w:t xml:space="preserve"> оптоволоконн</w:t>
      </w:r>
      <w:r>
        <w:rPr>
          <w:bCs/>
        </w:rPr>
        <w:t>ый</w:t>
      </w:r>
      <w:r w:rsidRPr="00D004FA">
        <w:rPr>
          <w:bCs/>
        </w:rPr>
        <w:t xml:space="preserve"> спектрометр AvaSpec 2048</w:t>
      </w:r>
      <w:r>
        <w:rPr>
          <w:bCs/>
        </w:rPr>
        <w:t xml:space="preserve"> </w:t>
      </w:r>
      <w:r w:rsidRPr="002628AD">
        <w:rPr>
          <w:bCs/>
        </w:rPr>
        <w:t>со спектральным разрешением 0,15 нм</w:t>
      </w:r>
      <w:r w:rsidRPr="00D004FA">
        <w:rPr>
          <w:bCs/>
        </w:rPr>
        <w:t>.</w:t>
      </w:r>
      <w:r>
        <w:rPr>
          <w:bCs/>
        </w:rPr>
        <w:t xml:space="preserve"> </w:t>
      </w:r>
      <w:r>
        <w:t xml:space="preserve">Изображение разряда формировалось короткофокусной кварцевой линзой на плоскости, в которой посредством микрометрических винтов перемещалось входное отверстие световода спектрометра. Это позволяло сканировать изображение разряда с точностью позиционирования не хуже 0,1 мм, что соответствовало диаметру входного отверстия световода. </w:t>
      </w:r>
    </w:p>
    <w:p w:rsidR="00691A0A" w:rsidRDefault="00691A0A" w:rsidP="00691A0A">
      <w:pPr>
        <w:pStyle w:val="Zv-bodyreport"/>
      </w:pPr>
      <w:r w:rsidRPr="00B6097F">
        <w:t>В эмиссионных спектрах плазмы наблюда</w:t>
      </w:r>
      <w:r>
        <w:t>лись</w:t>
      </w:r>
      <w:r w:rsidRPr="00B6097F">
        <w:t xml:space="preserve"> полосы излучения </w:t>
      </w:r>
      <w:r w:rsidRPr="00B6097F">
        <w:rPr>
          <w:lang w:val="en-US"/>
        </w:rPr>
        <w:t>OH</w:t>
      </w:r>
      <w:r w:rsidRPr="00B6097F">
        <w:t xml:space="preserve"> - радикалов,  молекулярного азота </w:t>
      </w:r>
      <w:r w:rsidRPr="00B6097F">
        <w:rPr>
          <w:lang w:val="en-US"/>
        </w:rPr>
        <w:t>N</w:t>
      </w:r>
      <w:r w:rsidRPr="00B6097F">
        <w:rPr>
          <w:vertAlign w:val="subscript"/>
        </w:rPr>
        <w:t>2</w:t>
      </w:r>
      <w:r w:rsidRPr="00B6097F">
        <w:t xml:space="preserve">, молекулярного иона </w:t>
      </w:r>
      <w:r w:rsidRPr="00B6097F">
        <w:rPr>
          <w:lang w:val="en-US"/>
        </w:rPr>
        <w:t>N</w:t>
      </w:r>
      <w:r w:rsidRPr="00B6097F">
        <w:rPr>
          <w:vertAlign w:val="subscript"/>
        </w:rPr>
        <w:t>2</w:t>
      </w:r>
      <w:r w:rsidRPr="00B6097F">
        <w:rPr>
          <w:vertAlign w:val="superscript"/>
        </w:rPr>
        <w:t>+</w:t>
      </w:r>
      <w:r w:rsidRPr="00B6097F">
        <w:t xml:space="preserve">, а также линии атомарного водорода </w:t>
      </w:r>
      <w:r w:rsidRPr="00B6097F">
        <w:rPr>
          <w:lang w:val="en-US"/>
        </w:rPr>
        <w:t>H</w:t>
      </w:r>
      <w:r w:rsidRPr="00B6097F">
        <w:t xml:space="preserve"> и кислорода </w:t>
      </w:r>
      <w:r w:rsidRPr="00B6097F">
        <w:rPr>
          <w:lang w:val="en-US"/>
        </w:rPr>
        <w:t>O</w:t>
      </w:r>
      <w:r w:rsidRPr="00B6097F">
        <w:t>.</w:t>
      </w:r>
      <w:r>
        <w:t xml:space="preserve"> Было промерено три зоны: вблизи поверхности раствора, в центральной части разряда и вблизи электрода. Было установлено, что во всех трёх зонах наблюдаются свои особенности в эмиссионных спектрах. Полосы ОН – радикала имели примерно одинаковую интенсивность во всех трёх зонах, отличия составляли не более 30%. Интенсивность свечения второй положительной системы </w:t>
      </w:r>
      <w:r w:rsidRPr="00B6097F">
        <w:t xml:space="preserve">молекулярного азота </w:t>
      </w:r>
      <w:r w:rsidRPr="00B6097F">
        <w:rPr>
          <w:lang w:val="en-US"/>
        </w:rPr>
        <w:t>N</w:t>
      </w:r>
      <w:r w:rsidRPr="00B6097F">
        <w:rPr>
          <w:vertAlign w:val="subscript"/>
        </w:rPr>
        <w:t>2</w:t>
      </w:r>
      <w:r>
        <w:t xml:space="preserve"> монотонно возрастала при перемещении от поверхности раствора к электроду и достигала максимума вблизи электрода, отличия по интенсивности свечения &gt; 3 раз. Линии атомарного кислорода имели максимум интенсивности в центральной зоне разряда, а вблизи поверхности раствора и вблизи электрода падали, отличия по интенсивности свечения ≈ 4 раза. Линия атомарного водорода имела резкий максимум интенсивности вблизи поверхности раствора, отличие интенсивности свечения от центральной зоны разряда ≈ 3 раза.  </w:t>
      </w:r>
    </w:p>
    <w:p w:rsidR="00691A0A" w:rsidRDefault="00691A0A" w:rsidP="00691A0A">
      <w:pPr>
        <w:pStyle w:val="Zv-bodyreport"/>
      </w:pPr>
      <w:r w:rsidRPr="004B1D1E">
        <w:t>Работа выполнена при частичной поддержке гранта Р</w:t>
      </w:r>
      <w:r>
        <w:t>НФ</w:t>
      </w:r>
      <w:r w:rsidRPr="004B1D1E">
        <w:t xml:space="preserve"> </w:t>
      </w:r>
      <w:r w:rsidRPr="00401E56">
        <w:t>№14-12-01295-П</w:t>
      </w:r>
      <w:r>
        <w:t>.</w:t>
      </w:r>
    </w:p>
    <w:p w:rsidR="00691A0A" w:rsidRPr="00753839" w:rsidRDefault="00691A0A" w:rsidP="00691A0A">
      <w:pPr>
        <w:pStyle w:val="Zv-TitleReferences-ru"/>
      </w:pPr>
      <w:r w:rsidRPr="000E3C45">
        <w:t>Литература</w:t>
      </w:r>
    </w:p>
    <w:p w:rsidR="00691A0A" w:rsidRPr="00C5742B" w:rsidRDefault="00691A0A" w:rsidP="00691A0A">
      <w:pPr>
        <w:pStyle w:val="Zv-References-ru"/>
        <w:rPr>
          <w:b/>
        </w:rPr>
      </w:pPr>
      <w:r w:rsidRPr="00451A6B">
        <w:rPr>
          <w:rFonts w:eastAsia="Calibri"/>
        </w:rPr>
        <w:t xml:space="preserve">Кутепов А.М., Захаров А.Г., Максимов А.И. Вакуумно-плазменное и плазменно-растворное модифицирование полимерных материалов. // М. Наука, 2004. </w:t>
      </w:r>
      <w:r w:rsidRPr="00C5742B">
        <w:rPr>
          <w:rFonts w:eastAsia="Calibri"/>
        </w:rPr>
        <w:t>497 с.</w:t>
      </w:r>
      <w:r w:rsidRPr="00C5742B">
        <w:rPr>
          <w:rFonts w:eastAsiaTheme="minorEastAsia"/>
        </w:rPr>
        <w:t xml:space="preserve"> </w:t>
      </w:r>
    </w:p>
    <w:p w:rsidR="00691A0A" w:rsidRPr="00C5742B" w:rsidRDefault="00691A0A" w:rsidP="00691A0A">
      <w:pPr>
        <w:pStyle w:val="Zv-References-ru"/>
        <w:rPr>
          <w:b/>
        </w:rPr>
      </w:pPr>
      <w:r w:rsidRPr="00B31A7A">
        <w:t>Bruggeman</w:t>
      </w:r>
      <w:r w:rsidRPr="001445E3">
        <w:t xml:space="preserve"> </w:t>
      </w:r>
      <w:r>
        <w:t>P.</w:t>
      </w:r>
      <w:r w:rsidRPr="00B31A7A">
        <w:t>, Kushner</w:t>
      </w:r>
      <w:r w:rsidRPr="001445E3">
        <w:t xml:space="preserve"> </w:t>
      </w:r>
      <w:r>
        <w:t>M.</w:t>
      </w:r>
      <w:r w:rsidRPr="00B31A7A">
        <w:t xml:space="preserve">, Locke </w:t>
      </w:r>
      <w:r>
        <w:t>B.</w:t>
      </w:r>
      <w:r w:rsidRPr="00B31A7A">
        <w:t xml:space="preserve"> et al. Plasma–liquid interactions: a review and roadmap // Plasma Sources Sci. Technol., 2016, 25, 053002.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924" w:rsidRDefault="009A6924">
      <w:r>
        <w:separator/>
      </w:r>
    </w:p>
  </w:endnote>
  <w:endnote w:type="continuationSeparator" w:id="0">
    <w:p w:rsidR="009A6924" w:rsidRDefault="009A6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419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419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1A0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924" w:rsidRDefault="009A6924">
      <w:r>
        <w:separator/>
      </w:r>
    </w:p>
  </w:footnote>
  <w:footnote w:type="continuationSeparator" w:id="0">
    <w:p w:rsidR="009A6924" w:rsidRDefault="009A69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F941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6924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91A0A"/>
    <w:rsid w:val="006A1743"/>
    <w:rsid w:val="006F68D0"/>
    <w:rsid w:val="00732A2E"/>
    <w:rsid w:val="007B6378"/>
    <w:rsid w:val="00802D35"/>
    <w:rsid w:val="008E2894"/>
    <w:rsid w:val="0094721E"/>
    <w:rsid w:val="009A6924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4197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A0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691A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-chi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8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ПЛАЗМЫ РАЗРЯДА ПОСТОЯННОГО ТОКА С ЖИДКИМ КАТОДОМ МЕТОДАМИ ЭМИССИОННОЙ СПЕКТРОСКОПИИ</dc:title>
  <dc:creator>sato</dc:creator>
  <cp:lastModifiedBy>Сатунин</cp:lastModifiedBy>
  <cp:revision>1</cp:revision>
  <cp:lastPrinted>1601-01-01T00:00:00Z</cp:lastPrinted>
  <dcterms:created xsi:type="dcterms:W3CDTF">2019-02-04T21:30:00Z</dcterms:created>
  <dcterms:modified xsi:type="dcterms:W3CDTF">2019-02-04T21:38:00Z</dcterms:modified>
</cp:coreProperties>
</file>