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CA" w:rsidRDefault="00F567CA" w:rsidP="00F567CA">
      <w:pPr>
        <w:pStyle w:val="Zv-Titlereport"/>
      </w:pPr>
      <w:r>
        <w:t>Особенности спектрального определения параметров плазмы импульсного капиллярного разряда</w:t>
      </w:r>
    </w:p>
    <w:p w:rsidR="00F567CA" w:rsidRDefault="00F567CA" w:rsidP="00F567CA">
      <w:pPr>
        <w:pStyle w:val="Zv-Author"/>
      </w:pPr>
      <w:r>
        <w:t>Пащина</w:t>
      </w:r>
      <w:r w:rsidRPr="009B3A5A">
        <w:t xml:space="preserve"> </w:t>
      </w:r>
      <w:r>
        <w:t>А.С., Ефимов</w:t>
      </w:r>
      <w:r w:rsidRPr="009B3A5A">
        <w:t xml:space="preserve"> </w:t>
      </w:r>
      <w:r>
        <w:t>А.В., Чиннов</w:t>
      </w:r>
      <w:r w:rsidRPr="009B3A5A">
        <w:t xml:space="preserve"> </w:t>
      </w:r>
      <w:r>
        <w:t>В.Ф.</w:t>
      </w:r>
    </w:p>
    <w:p w:rsidR="00F567CA" w:rsidRDefault="00F567CA" w:rsidP="00F567CA">
      <w:pPr>
        <w:pStyle w:val="Zv-Organization"/>
      </w:pPr>
      <w:r>
        <w:t>Объединенный институт высоких температур (ОИВТ РАН), 125412, г. Москва, ул. Ижорская, д.13, стр.2</w:t>
      </w:r>
    </w:p>
    <w:p w:rsidR="00F567CA" w:rsidRDefault="00F567CA" w:rsidP="00F567CA">
      <w:pPr>
        <w:pStyle w:val="Zv-bodyreport"/>
      </w:pPr>
      <w:r>
        <w:t>Работа посвящена анализу применимости и выбору методов спектральной диагностики сверхзвуковых струй плазмы, получаемых с помощью импульсного капиллярного разряда с аблирующей стенкой, выполненной из углеродсодержащего полимера (полиметилметакрилат), в интервале энергии импульса 80-160 Дж, тока 300-600 А и длительности разрядного импульса 1-2 мс. Плазма таких струй характеризуется сильной пространственной неоднородностью и нестационарностью, что приводит к необходимости тщательного анализа ее состояния и выбора подходящих методов спектральной диагностики. Эти методы, в частности, могут успешно применяться для определения концентрации и температуры электронов в приосевой зоне разряда [1], в которой условия ЛТР (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t>~10</w:t>
      </w:r>
      <w:r>
        <w:rPr>
          <w:vertAlign w:val="superscript"/>
        </w:rPr>
        <w:t>17</w:t>
      </w:r>
      <w:r>
        <w:t xml:space="preserve"> см</w:t>
      </w:r>
      <w:r>
        <w:rPr>
          <w:vertAlign w:val="superscript"/>
        </w:rPr>
        <w:t>-3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  <w:lang w:val="en-US"/>
        </w:rPr>
        <w:t>e</w:t>
      </w:r>
      <w:r>
        <w:t>~2 эВ) выполняются с большим запасом. Однако, несмотря на выполнение критерия ЛТР для всей группы возбуждённых состояний излучающих атомов H I, Cu I, C I и ионов C II и Cu II (для уровней с n</w:t>
      </w:r>
      <w:r>
        <w:rPr>
          <w:rFonts w:eastAsia="Liberation Serif"/>
        </w:rPr>
        <w:t>≥</w:t>
      </w:r>
      <w:r>
        <w:t>3), существует ряд обстоятельств, препятствующих, в частности, надежному определению температуры электронов методом больцмановской экспоненты для ряда названных</w:t>
      </w:r>
      <w:r>
        <w:rPr>
          <w:color w:val="0000FF"/>
        </w:rPr>
        <w:t xml:space="preserve"> </w:t>
      </w:r>
      <w:r>
        <w:t>излучателей. Одним из таких обстоятельств является нарушение условия Δ</w:t>
      </w:r>
      <w:r>
        <w:rPr>
          <w:lang w:val="en-US"/>
        </w:rPr>
        <w:t>E</w:t>
      </w:r>
      <w:r>
        <w:rPr>
          <w:vertAlign w:val="subscript"/>
          <w:lang w:val="en-US"/>
        </w:rPr>
        <w:t>k</w:t>
      </w:r>
      <w:r>
        <w:rPr>
          <w:vertAlign w:val="subscript"/>
        </w:rPr>
        <w:t>,</w:t>
      </w:r>
      <w:r>
        <w:rPr>
          <w:vertAlign w:val="subscript"/>
          <w:lang w:val="en-US"/>
        </w:rPr>
        <w:t>j</w:t>
      </w:r>
      <w:r>
        <w:t>≥</w:t>
      </w:r>
      <w:r>
        <w:rPr>
          <w:lang w:val="en-US"/>
        </w:rPr>
        <w:t>T</w:t>
      </w:r>
      <w:r>
        <w:rPr>
          <w:vertAlign w:val="subscript"/>
          <w:lang w:val="en-US"/>
        </w:rPr>
        <w:t>e</w:t>
      </w:r>
      <w:r>
        <w:t>, которое для атомов водорода едва выполняется. С ростом T</w:t>
      </w:r>
      <w:r>
        <w:rPr>
          <w:vertAlign w:val="subscript"/>
        </w:rPr>
        <w:t>e</w:t>
      </w:r>
      <w:r>
        <w:t xml:space="preserve"> и n</w:t>
      </w:r>
      <w:r>
        <w:rPr>
          <w:vertAlign w:val="subscript"/>
        </w:rPr>
        <w:t>e</w:t>
      </w:r>
      <w:r>
        <w:t xml:space="preserve"> дополнительно появляются два фактора, делающие метод БЭ ненадёжным: реабсорбция излучения линии H</w:t>
      </w:r>
      <w:r>
        <w:rPr>
          <w:vertAlign w:val="subscript"/>
        </w:rPr>
        <w:t>α</w:t>
      </w:r>
      <w:r>
        <w:t>, приводящая к заниженным значениям (n</w:t>
      </w:r>
      <w:r>
        <w:rPr>
          <w:vertAlign w:val="subscript"/>
        </w:rPr>
        <w:t>k</w:t>
      </w:r>
      <w:r>
        <w:t>/g</w:t>
      </w:r>
      <w:r>
        <w:rPr>
          <w:vertAlign w:val="subscript"/>
        </w:rPr>
        <w:t>k</w:t>
      </w:r>
      <w:r>
        <w:t>)</w:t>
      </w:r>
      <w:r>
        <w:rPr>
          <w:vertAlign w:val="subscript"/>
        </w:rPr>
        <w:t>α</w:t>
      </w:r>
      <w:r>
        <w:t>, и эффект частичной нереализации слабосвязанных состояний атома (иона) с энергией ионизации меньшей T</w:t>
      </w:r>
      <w:r>
        <w:rPr>
          <w:vertAlign w:val="subscript"/>
        </w:rPr>
        <w:t>e</w:t>
      </w:r>
      <w:r>
        <w:t xml:space="preserve"> вследствие разрушения возбужденных состояний атома в</w:t>
      </w:r>
      <w:r>
        <w:rPr>
          <w:sz w:val="28"/>
        </w:rPr>
        <w:t xml:space="preserve"> </w:t>
      </w:r>
      <w:r>
        <w:t xml:space="preserve">плазменных микрополях. Оба фактора оказываются существенными применительно к спектру возбуждения C I. От указанных факторов избавлен спектр излучения </w:t>
      </w:r>
      <w:r>
        <w:rPr>
          <w:lang w:val="en-US"/>
        </w:rPr>
        <w:t>Cu</w:t>
      </w:r>
      <w:r>
        <w:t xml:space="preserve"> </w:t>
      </w:r>
      <w:r>
        <w:rPr>
          <w:lang w:val="en-US"/>
        </w:rPr>
        <w:t>I</w:t>
      </w:r>
      <w:r>
        <w:t>. Однако медь выступает в роли малой и легкоионизируемой (по сравнению с H I) примеси. В условиях Саха-больцмановского равновесия процесс ионизации примеси Cu</w:t>
      </w:r>
      <m:oMath>
        <m:r>
          <w:rPr>
            <w:rFonts w:ascii="Cambria Math" w:eastAsia="Liberation Serif" w:hAnsi="Cambria Math" w:cs="Liberation Serif"/>
          </w:rPr>
          <m:t>⇄</m:t>
        </m:r>
      </m:oMath>
      <w:r>
        <w:t>Cu</w:t>
      </w:r>
      <w:r>
        <w:rPr>
          <w:vertAlign w:val="superscript"/>
        </w:rPr>
        <w:t>+</w:t>
      </w:r>
      <w:r>
        <w:t>+e с ростом T</w:t>
      </w:r>
      <w:r>
        <w:rPr>
          <w:vertAlign w:val="subscript"/>
        </w:rPr>
        <w:t>e</w:t>
      </w:r>
      <w:r>
        <w:t xml:space="preserve"> замедляется, что необходимо учитывать при проведении оценок температуры.</w:t>
      </w:r>
    </w:p>
    <w:p w:rsidR="00F567CA" w:rsidRDefault="00F567CA" w:rsidP="00F567CA">
      <w:pPr>
        <w:pStyle w:val="Zv-bodyreport"/>
      </w:pPr>
      <w:r>
        <w:t>Единственной группой частиц, свободной от осложняющих диагностику T</w:t>
      </w:r>
      <w:r>
        <w:rPr>
          <w:vertAlign w:val="subscript"/>
        </w:rPr>
        <w:t>e</w:t>
      </w:r>
      <w:r>
        <w:t xml:space="preserve"> причин, является спектр излучения однократно ионизованного углерода C I</w:t>
      </w:r>
      <w:r>
        <w:rPr>
          <w:lang w:val="en-US"/>
        </w:rPr>
        <w:t>I</w:t>
      </w:r>
      <w:r>
        <w:t>, который насыщен сильными, с вероятностями переходов порядка 10</w:t>
      </w:r>
      <w:r>
        <w:rPr>
          <w:vertAlign w:val="superscript"/>
        </w:rPr>
        <w:t>8</w:t>
      </w:r>
      <w:r>
        <w:t xml:space="preserve"> </w:t>
      </w:r>
      <w:r>
        <w:rPr>
          <w:lang w:val="en-US"/>
        </w:rPr>
        <w:t>s</w:t>
      </w:r>
      <w:r>
        <w:rPr>
          <w:vertAlign w:val="superscript"/>
        </w:rPr>
        <w:t>-1</w:t>
      </w:r>
      <w:r>
        <w:t xml:space="preserve">, линиями с энергией возбуждения от 16 до 22.5 </w:t>
      </w:r>
      <w:r>
        <w:rPr>
          <w:lang w:val="en-US"/>
        </w:rPr>
        <w:t>eV</w:t>
      </w:r>
      <w:r>
        <w:t xml:space="preserve">. При этом, наличие близко расположенных линий водорода </w:t>
      </w:r>
      <w:r>
        <w:rPr>
          <w:lang w:val="en-US"/>
        </w:rPr>
        <w:t>H</w:t>
      </w:r>
      <w:r>
        <w:rPr>
          <w:vertAlign w:val="subscript"/>
          <w:lang w:val="en-US"/>
        </w:rPr>
        <w:t>α</w:t>
      </w:r>
      <w:r>
        <w:t xml:space="preserve"> и ионов углерода </w:t>
      </w:r>
      <w:r>
        <w:rPr>
          <w:lang w:val="en-US"/>
        </w:rPr>
        <w:t>C II </w:t>
      </w:r>
      <w:r>
        <w:t xml:space="preserve">657.8 </w:t>
      </w:r>
      <w:r>
        <w:rPr>
          <w:lang w:val="en-US"/>
        </w:rPr>
        <w:t>nm</w:t>
      </w:r>
      <w:r>
        <w:t xml:space="preserve">, 358.3 </w:t>
      </w:r>
      <w:r>
        <w:rPr>
          <w:lang w:val="en-US"/>
        </w:rPr>
        <w:t>nm</w:t>
      </w:r>
      <w:r>
        <w:t xml:space="preserve"> (16.33 эВ) и </w:t>
      </w:r>
      <w:r>
        <w:rPr>
          <w:lang w:val="en-US"/>
        </w:rPr>
        <w:t>C II </w:t>
      </w:r>
      <w:r>
        <w:t xml:space="preserve">678-682 </w:t>
      </w:r>
      <w:r>
        <w:rPr>
          <w:lang w:val="en-US"/>
        </w:rPr>
        <w:t>nm</w:t>
      </w:r>
      <w:r>
        <w:t xml:space="preserve"> (22.53 эВ), удачное сочетание свойств излучающих компонент (большая разность энергий между уровнями возбуждения линий ионов углерода и достижение максимума интенсивности излучения в приосевой зоне струи), обеспечивают возможность синхронной регистрации данных, необходимых для построения продольных профилей концентрации и температуры электронов пространственно-неоднородного начального участка сверхзвуковой плазменной струи [2]. </w:t>
      </w:r>
    </w:p>
    <w:p w:rsidR="00F567CA" w:rsidRDefault="00F567CA" w:rsidP="00F567CA">
      <w:pPr>
        <w:pStyle w:val="Zv-bodyreport"/>
        <w:rPr>
          <w:color w:val="000000"/>
        </w:rPr>
      </w:pPr>
      <w:r>
        <w:t xml:space="preserve">Работа выполнена при частичной поддержке РФФИ, грант № </w:t>
      </w:r>
      <w:r w:rsidRPr="00E9774D">
        <w:rPr>
          <w:color w:val="000000"/>
        </w:rPr>
        <w:t>19-08-00264</w:t>
      </w:r>
      <w:r>
        <w:rPr>
          <w:color w:val="000000"/>
        </w:rPr>
        <w:t>.</w:t>
      </w:r>
    </w:p>
    <w:p w:rsidR="00F567CA" w:rsidRPr="00F567CA" w:rsidRDefault="00F567CA" w:rsidP="00F567CA">
      <w:pPr>
        <w:pStyle w:val="Zv-TitleReferences-ru"/>
        <w:rPr>
          <w:lang w:val="en-US"/>
        </w:rPr>
      </w:pPr>
      <w:r w:rsidRPr="009B3A5A">
        <w:t>Литература</w:t>
      </w:r>
    </w:p>
    <w:p w:rsidR="00F567CA" w:rsidRPr="0028450C" w:rsidRDefault="00F567CA" w:rsidP="00F567CA">
      <w:pPr>
        <w:pStyle w:val="Zv-References-ru"/>
        <w:rPr>
          <w:lang w:val="en-US"/>
        </w:rPr>
      </w:pPr>
      <w:r w:rsidRPr="0028450C">
        <w:rPr>
          <w:noProof/>
          <w:lang w:val="en-US"/>
        </w:rPr>
        <w:t xml:space="preserve">Pashchina A. S., Efimov A. V. and Chinnov V. F. Optical Investigations of the Multicomponent Plasma of the Capillary Discharge: Subsonic Outflow Regime // </w:t>
      </w:r>
      <w:r>
        <w:rPr>
          <w:iCs/>
          <w:noProof/>
          <w:lang w:val="en-US"/>
        </w:rPr>
        <w:t>High Temp.</w:t>
      </w:r>
      <w:r w:rsidRPr="0028450C">
        <w:rPr>
          <w:noProof/>
          <w:lang w:val="en-US"/>
        </w:rPr>
        <w:t xml:space="preserve"> 2016</w:t>
      </w:r>
      <w:r>
        <w:rPr>
          <w:noProof/>
          <w:lang w:val="en-US"/>
        </w:rPr>
        <w:t>.</w:t>
      </w:r>
      <w:r w:rsidRPr="0028450C">
        <w:rPr>
          <w:noProof/>
          <w:lang w:val="en-US"/>
        </w:rPr>
        <w:t xml:space="preserve"> v. </w:t>
      </w:r>
      <w:r w:rsidRPr="0028450C">
        <w:rPr>
          <w:bCs/>
          <w:noProof/>
          <w:lang w:val="en-US"/>
        </w:rPr>
        <w:t>54</w:t>
      </w:r>
      <w:r>
        <w:rPr>
          <w:bCs/>
          <w:noProof/>
          <w:lang w:val="en-US"/>
        </w:rPr>
        <w:t>.</w:t>
      </w:r>
      <w:r w:rsidRPr="0028450C">
        <w:rPr>
          <w:bCs/>
          <w:noProof/>
          <w:lang w:val="en-US"/>
        </w:rPr>
        <w:t xml:space="preserve"> p.</w:t>
      </w:r>
      <w:r w:rsidRPr="0028450C">
        <w:rPr>
          <w:noProof/>
          <w:lang w:val="en-US"/>
        </w:rPr>
        <w:t xml:space="preserve"> 488–502</w:t>
      </w:r>
      <w:r>
        <w:rPr>
          <w:noProof/>
          <w:lang w:val="en-US"/>
        </w:rPr>
        <w:t>.</w:t>
      </w:r>
    </w:p>
    <w:p w:rsidR="00F567CA" w:rsidRPr="00D00EFE" w:rsidRDefault="00F567CA" w:rsidP="00F567CA">
      <w:pPr>
        <w:pStyle w:val="Zv-References-ru"/>
      </w:pPr>
      <w:r w:rsidRPr="00D00EFE">
        <w:rPr>
          <w:iCs/>
          <w:color w:val="000009"/>
        </w:rPr>
        <w:t>А</w:t>
      </w:r>
      <w:r w:rsidRPr="0028450C">
        <w:rPr>
          <w:iCs/>
          <w:color w:val="000009"/>
        </w:rPr>
        <w:t xml:space="preserve">. </w:t>
      </w:r>
      <w:r w:rsidRPr="00D00EFE">
        <w:rPr>
          <w:iCs/>
          <w:color w:val="000009"/>
        </w:rPr>
        <w:t>В</w:t>
      </w:r>
      <w:r w:rsidRPr="0028450C">
        <w:rPr>
          <w:iCs/>
          <w:color w:val="000009"/>
        </w:rPr>
        <w:t xml:space="preserve">. </w:t>
      </w:r>
      <w:r w:rsidRPr="00D00EFE">
        <w:rPr>
          <w:iCs/>
          <w:color w:val="000009"/>
        </w:rPr>
        <w:t>Ефимов</w:t>
      </w:r>
      <w:r w:rsidRPr="0028450C">
        <w:rPr>
          <w:iCs/>
          <w:color w:val="000009"/>
        </w:rPr>
        <w:t xml:space="preserve">, </w:t>
      </w:r>
      <w:r w:rsidRPr="00D00EFE">
        <w:rPr>
          <w:iCs/>
          <w:color w:val="000009"/>
        </w:rPr>
        <w:t>А</w:t>
      </w:r>
      <w:r w:rsidRPr="0028450C">
        <w:rPr>
          <w:iCs/>
          <w:color w:val="000009"/>
        </w:rPr>
        <w:t xml:space="preserve">. </w:t>
      </w:r>
      <w:r w:rsidRPr="00D00EFE">
        <w:rPr>
          <w:iCs/>
          <w:color w:val="000009"/>
        </w:rPr>
        <w:t>С</w:t>
      </w:r>
      <w:r w:rsidRPr="0028450C">
        <w:rPr>
          <w:iCs/>
          <w:color w:val="000009"/>
        </w:rPr>
        <w:t xml:space="preserve">. </w:t>
      </w:r>
      <w:r w:rsidRPr="00D00EFE">
        <w:rPr>
          <w:iCs/>
          <w:color w:val="000009"/>
        </w:rPr>
        <w:t>Пащина</w:t>
      </w:r>
      <w:r w:rsidRPr="0028450C">
        <w:rPr>
          <w:iCs/>
          <w:color w:val="000009"/>
        </w:rPr>
        <w:t xml:space="preserve">, </w:t>
      </w:r>
      <w:r w:rsidRPr="00D00EFE">
        <w:rPr>
          <w:iCs/>
          <w:color w:val="000009"/>
        </w:rPr>
        <w:t>В</w:t>
      </w:r>
      <w:r w:rsidRPr="0028450C">
        <w:rPr>
          <w:iCs/>
          <w:color w:val="000009"/>
        </w:rPr>
        <w:t xml:space="preserve">. </w:t>
      </w:r>
      <w:r w:rsidRPr="00D00EFE">
        <w:rPr>
          <w:iCs/>
          <w:color w:val="000009"/>
        </w:rPr>
        <w:t>Ф</w:t>
      </w:r>
      <w:r w:rsidRPr="0028450C">
        <w:rPr>
          <w:iCs/>
          <w:color w:val="000009"/>
        </w:rPr>
        <w:t xml:space="preserve">. </w:t>
      </w:r>
      <w:r w:rsidRPr="00D00EFE">
        <w:rPr>
          <w:iCs/>
          <w:color w:val="000009"/>
        </w:rPr>
        <w:t>Чиннов</w:t>
      </w:r>
      <w:r w:rsidRPr="0028450C">
        <w:rPr>
          <w:iCs/>
          <w:color w:val="000009"/>
        </w:rPr>
        <w:t xml:space="preserve">, </w:t>
      </w:r>
      <w:r w:rsidRPr="00D00EFE">
        <w:rPr>
          <w:iCs/>
          <w:color w:val="000009"/>
        </w:rPr>
        <w:t>П</w:t>
      </w:r>
      <w:r w:rsidRPr="0028450C">
        <w:rPr>
          <w:iCs/>
          <w:color w:val="000009"/>
        </w:rPr>
        <w:t xml:space="preserve">. </w:t>
      </w:r>
      <w:r w:rsidRPr="00D00EFE">
        <w:rPr>
          <w:iCs/>
          <w:color w:val="000009"/>
        </w:rPr>
        <w:t>Н</w:t>
      </w:r>
      <w:r w:rsidRPr="0028450C">
        <w:rPr>
          <w:iCs/>
          <w:color w:val="000009"/>
        </w:rPr>
        <w:t xml:space="preserve">. </w:t>
      </w:r>
      <w:r w:rsidRPr="00D00EFE">
        <w:rPr>
          <w:iCs/>
          <w:color w:val="000009"/>
        </w:rPr>
        <w:t>Казанский</w:t>
      </w:r>
      <w:r w:rsidRPr="0028450C">
        <w:t xml:space="preserve">. </w:t>
      </w:r>
      <w:r w:rsidRPr="00D00EFE">
        <w:rPr>
          <w:bCs/>
          <w:color w:val="000009"/>
        </w:rPr>
        <w:t>Особенности</w:t>
      </w:r>
      <w:r w:rsidRPr="0028450C">
        <w:rPr>
          <w:bCs/>
          <w:color w:val="000009"/>
        </w:rPr>
        <w:t xml:space="preserve"> </w:t>
      </w:r>
      <w:r w:rsidRPr="00D00EFE">
        <w:rPr>
          <w:bCs/>
          <w:color w:val="000009"/>
        </w:rPr>
        <w:t>продольного</w:t>
      </w:r>
      <w:r w:rsidRPr="0028450C">
        <w:rPr>
          <w:bCs/>
          <w:color w:val="000009"/>
        </w:rPr>
        <w:t xml:space="preserve"> </w:t>
      </w:r>
      <w:r w:rsidRPr="00D00EFE">
        <w:rPr>
          <w:bCs/>
          <w:color w:val="000009"/>
        </w:rPr>
        <w:t>распределения</w:t>
      </w:r>
      <w:r w:rsidRPr="0028450C">
        <w:rPr>
          <w:bCs/>
          <w:color w:val="000009"/>
        </w:rPr>
        <w:t xml:space="preserve"> </w:t>
      </w:r>
      <w:r w:rsidRPr="00D00EFE">
        <w:rPr>
          <w:bCs/>
          <w:color w:val="000009"/>
        </w:rPr>
        <w:t>параметров</w:t>
      </w:r>
      <w:r w:rsidRPr="0028450C">
        <w:rPr>
          <w:bCs/>
          <w:color w:val="000009"/>
        </w:rPr>
        <w:t xml:space="preserve"> </w:t>
      </w:r>
      <w:r w:rsidRPr="00D00EFE">
        <w:rPr>
          <w:bCs/>
          <w:color w:val="000009"/>
        </w:rPr>
        <w:t>плазмы</w:t>
      </w:r>
      <w:r w:rsidRPr="0028450C">
        <w:rPr>
          <w:bCs/>
          <w:color w:val="000009"/>
        </w:rPr>
        <w:t xml:space="preserve"> </w:t>
      </w:r>
      <w:r w:rsidRPr="00D00EFE">
        <w:rPr>
          <w:bCs/>
          <w:color w:val="000009"/>
        </w:rPr>
        <w:t>начального участка сверхзвуковой струи из импульсного капиллярного разряда</w:t>
      </w:r>
      <w:r w:rsidRPr="00D00EFE">
        <w:rPr>
          <w:iCs/>
        </w:rPr>
        <w:t xml:space="preserve"> </w:t>
      </w:r>
      <w:r>
        <w:rPr>
          <w:iCs/>
        </w:rPr>
        <w:t>// Прикладная физика</w:t>
      </w:r>
      <w:r w:rsidRPr="00E9774D">
        <w:rPr>
          <w:iCs/>
        </w:rPr>
        <w:t>.</w:t>
      </w:r>
      <w:r w:rsidRPr="00D00EFE">
        <w:rPr>
          <w:iCs/>
        </w:rPr>
        <w:t xml:space="preserve"> 2018</w:t>
      </w:r>
      <w:r w:rsidRPr="00E9774D">
        <w:rPr>
          <w:iCs/>
        </w:rPr>
        <w:t>.</w:t>
      </w:r>
      <w:r w:rsidRPr="00D00EFE">
        <w:rPr>
          <w:iCs/>
        </w:rPr>
        <w:t xml:space="preserve"> № 1</w:t>
      </w:r>
      <w:r>
        <w:rPr>
          <w:iCs/>
          <w:lang w:val="en-US"/>
        </w:rPr>
        <w:t>.</w:t>
      </w:r>
      <w:r w:rsidRPr="00D00EFE">
        <w:rPr>
          <w:iCs/>
        </w:rPr>
        <w:t xml:space="preserve"> с.24-29</w:t>
      </w:r>
      <w:r>
        <w:rPr>
          <w:iCs/>
          <w:lang w:val="en-US"/>
        </w:rPr>
        <w:t>.</w:t>
      </w:r>
    </w:p>
    <w:sectPr w:rsidR="00F567CA" w:rsidRPr="00D00EFE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C5" w:rsidRDefault="006911C5">
      <w:r>
        <w:separator/>
      </w:r>
    </w:p>
  </w:endnote>
  <w:endnote w:type="continuationSeparator" w:id="0">
    <w:p w:rsidR="006911C5" w:rsidRDefault="0069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9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9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7C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C5" w:rsidRDefault="006911C5">
      <w:r>
        <w:separator/>
      </w:r>
    </w:p>
  </w:footnote>
  <w:footnote w:type="continuationSeparator" w:id="0">
    <w:p w:rsidR="006911C5" w:rsidRDefault="00691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F567CA">
      <w:rPr>
        <w:sz w:val="20"/>
      </w:rPr>
      <w:t>18</w:t>
    </w:r>
    <w:r>
      <w:rPr>
        <w:sz w:val="20"/>
      </w:rPr>
      <w:t xml:space="preserve"> – </w:t>
    </w:r>
    <w:r w:rsidR="0094721E" w:rsidRPr="00F567C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8979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name w:val="WW8Num4"/>
    <w:lvl w:ilvl="0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724A08B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2B0CCD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11C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911C5"/>
    <w:rsid w:val="006A1743"/>
    <w:rsid w:val="006F68D0"/>
    <w:rsid w:val="00732A2E"/>
    <w:rsid w:val="007B6378"/>
    <w:rsid w:val="00802D35"/>
    <w:rsid w:val="00897901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567C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Default">
    <w:name w:val="Default"/>
    <w:rsid w:val="00F567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F567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6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СПЕКТРАЛЬНОГО ОПРЕДЕЛЕНИЯ ПАРАМЕТРОВ ПЛАЗМЫ ИМПУЛЬСНОГО КАПИЛЛЯРНОГО РАЗРЯДА</dc:title>
  <dc:creator>sato</dc:creator>
  <cp:lastModifiedBy>Сатунин</cp:lastModifiedBy>
  <cp:revision>1</cp:revision>
  <cp:lastPrinted>1601-01-01T00:00:00Z</cp:lastPrinted>
  <dcterms:created xsi:type="dcterms:W3CDTF">2019-02-04T20:53:00Z</dcterms:created>
  <dcterms:modified xsi:type="dcterms:W3CDTF">2019-02-04T20:55:00Z</dcterms:modified>
</cp:coreProperties>
</file>