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92" w:rsidRDefault="00F05392" w:rsidP="00F05392">
      <w:pPr>
        <w:pStyle w:val="Zv-Titlereport"/>
      </w:pPr>
      <w:bookmarkStart w:id="0" w:name="_Hlk532477151"/>
      <w:r w:rsidRPr="00D94621">
        <w:t>Амбиполярный перенос в структуре газоразрядной плазмы</w:t>
      </w:r>
    </w:p>
    <w:p w:rsidR="00F05392" w:rsidRDefault="00F05392" w:rsidP="00F05392">
      <w:pPr>
        <w:pStyle w:val="Zv-Author"/>
      </w:pPr>
      <w:r>
        <w:t>Медведев</w:t>
      </w:r>
      <w:r w:rsidRPr="00D805E6">
        <w:t xml:space="preserve"> </w:t>
      </w:r>
      <w:r>
        <w:t>А.Э.</w:t>
      </w:r>
    </w:p>
    <w:p w:rsidR="00F05392" w:rsidRPr="00CB0AA0" w:rsidRDefault="00F05392" w:rsidP="00F05392">
      <w:pPr>
        <w:pStyle w:val="Zv-Organization"/>
      </w:pPr>
      <w:r>
        <w:t>Институт лазерной физики СО РАН, г. Новосибирск, Россия</w:t>
      </w:r>
      <w:r w:rsidRPr="00CB0AA0">
        <w:t>,</w:t>
      </w:r>
      <w:r>
        <w:t xml:space="preserve"> </w:t>
      </w:r>
      <w:hyperlink r:id="rId7" w:history="1">
        <w:r w:rsidRPr="00B32953">
          <w:rPr>
            <w:rStyle w:val="a7"/>
            <w:lang w:val="en-US"/>
          </w:rPr>
          <w:t>arey</w:t>
        </w:r>
        <w:r w:rsidRPr="00B32953">
          <w:rPr>
            <w:rStyle w:val="a7"/>
          </w:rPr>
          <w:t>100</w:t>
        </w:r>
        <w:r w:rsidRPr="00B32953">
          <w:rPr>
            <w:rStyle w:val="a7"/>
            <w:lang w:val="en-US"/>
          </w:rPr>
          <w:t>x</w:t>
        </w:r>
        <w:r w:rsidRPr="00B32953">
          <w:rPr>
            <w:rStyle w:val="a7"/>
          </w:rPr>
          <w:t>@</w:t>
        </w:r>
        <w:r w:rsidRPr="00B32953">
          <w:rPr>
            <w:rStyle w:val="a7"/>
            <w:lang w:val="en-US"/>
          </w:rPr>
          <w:t>gmail</w:t>
        </w:r>
        <w:r w:rsidRPr="00B32953">
          <w:rPr>
            <w:rStyle w:val="a7"/>
          </w:rPr>
          <w:t>.</w:t>
        </w:r>
        <w:r w:rsidRPr="00B32953">
          <w:rPr>
            <w:rStyle w:val="a7"/>
            <w:lang w:val="en-US"/>
          </w:rPr>
          <w:t>com</w:t>
        </w:r>
      </w:hyperlink>
    </w:p>
    <w:p w:rsidR="00F05392" w:rsidRDefault="00F05392" w:rsidP="00F05392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22.55pt;margin-top:252.9pt;width:64.5pt;height:63.9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" stroked="f">
            <v:textbox style="mso-next-textbox:#Поле 3" inset="0,0,0,0">
              <w:txbxContent>
                <w:p w:rsidR="00F05392" w:rsidRPr="001A277A" w:rsidRDefault="00F05392" w:rsidP="00F05392">
                  <w:pPr>
                    <w:pStyle w:val="a8"/>
                    <w:rPr>
                      <w:rFonts w:ascii="Times New Roman" w:hAnsi="Times New Roman" w:cs="Times New Roman"/>
                    </w:rPr>
                  </w:pPr>
                  <w:r w:rsidRPr="001A277A">
                    <w:rPr>
                      <w:rFonts w:ascii="Times New Roman" w:hAnsi="Times New Roman" w:cs="Times New Roman"/>
                    </w:rPr>
                    <w:t xml:space="preserve">Рис. </w:t>
                  </w:r>
                  <w:r w:rsidRPr="001A277A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1A277A">
                    <w:rPr>
                      <w:rFonts w:ascii="Times New Roman" w:hAnsi="Times New Roman" w:cs="Times New Roman"/>
                    </w:rPr>
                    <w:instrText xml:space="preserve"> SEQ Рисунок \* ARABIC </w:instrText>
                  </w:r>
                  <w:r w:rsidRPr="001A277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1A277A">
                    <w:rPr>
                      <w:rFonts w:ascii="Times New Roman" w:hAnsi="Times New Roman" w:cs="Times New Roman"/>
                      <w:noProof/>
                    </w:rPr>
                    <w:t>1</w:t>
                  </w:r>
                  <w:r w:rsidRPr="001A277A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1A277A">
                    <w:rPr>
                      <w:rFonts w:ascii="Times New Roman" w:hAnsi="Times New Roman" w:cs="Times New Roman"/>
                    </w:rPr>
                    <w:t xml:space="preserve"> Схема движения заряженных частиц в трубке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556895</wp:posOffset>
            </wp:positionV>
            <wp:extent cx="701675" cy="263842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</w:t>
      </w:r>
      <w:r w:rsidRPr="00454F1A">
        <w:t xml:space="preserve"> первых систематических исследований начала прошлого века до настоящего времени в описании баланса заряженных частиц плазмы газового разряда доминирует концепция локального ионизационно-рекомбинационного равновесия. </w:t>
      </w:r>
      <w:r>
        <w:t>Р</w:t>
      </w:r>
      <w:r w:rsidRPr="00454F1A">
        <w:t>асчёты характеристик плазмы газового разряда основаны на моделях локального равновесия [1], а наблюдаемые в экспериментах при повышенных давлениях низкие для ионизации поля объясняются многоступенчатыми процессами рождения частиц в объёме [</w:t>
      </w:r>
      <w:r w:rsidRPr="00BC344A">
        <w:t>1</w:t>
      </w:r>
      <w:r>
        <w:t>, 2</w:t>
      </w:r>
      <w:r w:rsidRPr="00454F1A">
        <w:t>]. Однако, потоков электронов и ионов, идущих со стороны электродов, при средних и, особенно, атмосферных давлениях, бывает достаточно, чтобы обеспечить баланс частиц в плазме разряда без ионизации в объёме [</w:t>
      </w:r>
      <w:r>
        <w:t>3</w:t>
      </w:r>
      <w:r w:rsidRPr="00454F1A">
        <w:t>]. Более того, если детально рассматривать движение заряженных частиц положительного столба, то не трудно видеть, что даже в классическом разряде при невысоких давлениях (0,01</w:t>
      </w:r>
      <w:r>
        <w:t xml:space="preserve"> –</w:t>
      </w:r>
      <w:r w:rsidRPr="00454F1A">
        <w:t xml:space="preserve"> 1</w:t>
      </w:r>
      <w:r>
        <w:t> </w:t>
      </w:r>
      <w:r w:rsidRPr="00454F1A">
        <w:t>Торр) частицы разного знака заряда, рекомбинирующие на стенках в выбранном сечении трубки (S), приходят из</w:t>
      </w:r>
      <w:r>
        <w:t xml:space="preserve"> различных частей разряда (Рис. </w:t>
      </w:r>
      <w:r w:rsidRPr="00454F1A">
        <w:t>1). Положительные ионы (i), двигаясь в поперечном сечении под действием амбиполярной диффузии, одновременно имеют составляющую скорости направленную от анода. Уходящие на стенки трубки вместе с этими ионами электроны (e) поступают со стороны катода, причём подавляющее число электронов рождается в катодном слое</w:t>
      </w:r>
      <w:r w:rsidRPr="001E32FA">
        <w:t xml:space="preserve"> </w:t>
      </w:r>
      <w:r>
        <w:t>и проходят через весь объём трубки, практически не уменьшаясь в потоке</w:t>
      </w:r>
      <w:r w:rsidRPr="00454F1A">
        <w:t>. Только при низких давлениях (порядка 0,01 Торр</w:t>
      </w:r>
      <w:r w:rsidRPr="001E32FA">
        <w:t xml:space="preserve"> </w:t>
      </w:r>
      <w:r w:rsidRPr="00454F1A">
        <w:t>и менее) области рождения и гибели частиц могут быть сопоставимы друг с другом, хотя тоже достаточно условно, поскольку длина свободного пробега становится сравнимой с радиусом трубки и вообще теряется физический смысл понятия локального баланса.</w:t>
      </w:r>
    </w:p>
    <w:p w:rsidR="00F05392" w:rsidRPr="0046193B" w:rsidRDefault="00F05392" w:rsidP="00F05392">
      <w:pPr>
        <w:pStyle w:val="Zv-bodyreport"/>
      </w:pPr>
      <w:r>
        <w:t xml:space="preserve">В наших работах </w:t>
      </w:r>
      <w:r w:rsidRPr="003A2BA0">
        <w:t>[</w:t>
      </w:r>
      <w:r>
        <w:t>4 – 7</w:t>
      </w:r>
      <w:r w:rsidRPr="003A2BA0">
        <w:t>]</w:t>
      </w:r>
      <w:r>
        <w:t xml:space="preserve"> показываем, что при средних и атмосферных давлениях не только идущие со стороны электродов потоки определяют продольную структуру разряда, но и перенос плазмы как целого </w:t>
      </w:r>
      <w:r w:rsidRPr="003A2BA0">
        <w:t>[</w:t>
      </w:r>
      <w:r>
        <w:t>8</w:t>
      </w:r>
      <w:r w:rsidRPr="003A2BA0">
        <w:t>]</w:t>
      </w:r>
      <w:r>
        <w:t xml:space="preserve">, вместе с противоположным действием двух потенциалов, тепловым </w:t>
      </w:r>
      <w:r w:rsidRPr="003A2BA0">
        <w:rPr>
          <w:i/>
          <w:lang w:val="en-US"/>
        </w:rPr>
        <w:t>nT</w:t>
      </w:r>
      <w:r>
        <w:t xml:space="preserve"> и энергией электрического поля плазмы </w:t>
      </w:r>
      <w:r w:rsidRPr="002167B7">
        <w:rPr>
          <w:i/>
        </w:rPr>
        <w:t>ρφ</w:t>
      </w:r>
      <w:r>
        <w:t xml:space="preserve">, определяет поперечную структуру разряда. Причём, не рассматриваются, как ионизация в объёме, так и рекомбинационные потери. Показано, что стационарный разряд атмосферного давления </w:t>
      </w:r>
      <w:r w:rsidRPr="00220602">
        <w:t>[</w:t>
      </w:r>
      <w:r>
        <w:t>9, 10</w:t>
      </w:r>
      <w:r w:rsidRPr="00220602">
        <w:t>]</w:t>
      </w:r>
      <w:r>
        <w:t xml:space="preserve"> горит только в хорошо прогретом газе, когда отсутствуют молекулярные ионы и потери в объёме определяются амбиполярной диффузией </w:t>
      </w:r>
      <w:r w:rsidRPr="00220602">
        <w:t>[</w:t>
      </w:r>
      <w:r>
        <w:t>11</w:t>
      </w:r>
      <w:r w:rsidRPr="00220602">
        <w:t>]</w:t>
      </w:r>
      <w:r>
        <w:t>.</w:t>
      </w:r>
    </w:p>
    <w:p w:rsidR="00F05392" w:rsidRPr="000867F8" w:rsidRDefault="00F05392" w:rsidP="00F05392">
      <w:pPr>
        <w:pStyle w:val="Zv-bodyreport"/>
      </w:pPr>
      <w:r>
        <w:t>Работа</w:t>
      </w:r>
      <w:r w:rsidRPr="00D37DFF">
        <w:t xml:space="preserve"> </w:t>
      </w:r>
      <w:r>
        <w:t>поддержана</w:t>
      </w:r>
      <w:r w:rsidRPr="00D37DFF">
        <w:t xml:space="preserve"> </w:t>
      </w:r>
      <w:r>
        <w:t>проектами</w:t>
      </w:r>
      <w:r w:rsidRPr="00D37DFF">
        <w:t xml:space="preserve"> </w:t>
      </w:r>
      <w:r>
        <w:t>РАН</w:t>
      </w:r>
      <w:r w:rsidRPr="00D37DFF">
        <w:t xml:space="preserve"> </w:t>
      </w:r>
      <w:r>
        <w:t>№</w:t>
      </w:r>
      <w:r w:rsidRPr="00D37DFF">
        <w:t xml:space="preserve"> 0307-2018-0025</w:t>
      </w:r>
      <w:r>
        <w:t xml:space="preserve"> и </w:t>
      </w:r>
      <w:r w:rsidRPr="0046193B">
        <w:rPr>
          <w:lang w:val="en-US"/>
        </w:rPr>
        <w:t>II</w:t>
      </w:r>
      <w:r w:rsidRPr="00D37DFF">
        <w:t xml:space="preserve">.10.1. </w:t>
      </w:r>
      <w:r>
        <w:t>№</w:t>
      </w:r>
      <w:r w:rsidRPr="000867F8">
        <w:t xml:space="preserve"> 0307-2017-0015.</w:t>
      </w:r>
    </w:p>
    <w:p w:rsidR="00F05392" w:rsidRDefault="00F05392" w:rsidP="00F05392">
      <w:pPr>
        <w:pStyle w:val="Zv-TitleReferences-ru"/>
      </w:pPr>
      <w:r w:rsidRPr="00F05392">
        <w:t>Литература</w:t>
      </w:r>
    </w:p>
    <w:p w:rsidR="00F05392" w:rsidRPr="00F05392" w:rsidRDefault="00F05392" w:rsidP="00F05392">
      <w:pPr>
        <w:pStyle w:val="Zv-References-ru"/>
      </w:pPr>
      <w:r w:rsidRPr="00F05392">
        <w:t>Смирнов Б.М. УФН, 2009, 179, 591.</w:t>
      </w:r>
    </w:p>
    <w:p w:rsidR="00F05392" w:rsidRPr="00F05392" w:rsidRDefault="00F05392" w:rsidP="00F05392">
      <w:pPr>
        <w:pStyle w:val="Zv-References-ru"/>
      </w:pPr>
      <w:r w:rsidRPr="00F05392">
        <w:t>Becker K.H. IEEE Transactions on Plasma Science, 2009, 37, 711.</w:t>
      </w:r>
    </w:p>
    <w:p w:rsidR="00F05392" w:rsidRPr="00F05392" w:rsidRDefault="00F05392" w:rsidP="00F05392">
      <w:pPr>
        <w:pStyle w:val="Zv-References-ru"/>
      </w:pPr>
      <w:r w:rsidRPr="00F05392">
        <w:t>Велихов Е.П., E.P., Голубев В.С., Пашкин С.В. УФН, 1982, 137, 117.</w:t>
      </w:r>
    </w:p>
    <w:p w:rsidR="00F05392" w:rsidRPr="00F05392" w:rsidRDefault="00F05392" w:rsidP="00F05392">
      <w:pPr>
        <w:pStyle w:val="Zv-References-ru"/>
      </w:pPr>
      <w:r w:rsidRPr="00F05392">
        <w:t>Иванченко А.И., Медведев А.Э. ПМТФ, 1991, №1, 12.</w:t>
      </w:r>
    </w:p>
    <w:p w:rsidR="00F05392" w:rsidRPr="00F05392" w:rsidRDefault="00F05392" w:rsidP="00F05392">
      <w:pPr>
        <w:pStyle w:val="Zv-References-ru"/>
      </w:pPr>
      <w:r w:rsidRPr="00F05392">
        <w:t>Медведев А.Э. Известия ВУЗов. Физика, 2012, 55</w:t>
      </w:r>
      <w:bookmarkStart w:id="1" w:name="_GoBack"/>
      <w:bookmarkEnd w:id="1"/>
      <w:r w:rsidRPr="00F05392">
        <w:t xml:space="preserve"> (4), 44.</w:t>
      </w:r>
    </w:p>
    <w:p w:rsidR="00F05392" w:rsidRPr="00F05392" w:rsidRDefault="00F05392" w:rsidP="00F05392">
      <w:pPr>
        <w:pStyle w:val="Zv-References-ru"/>
      </w:pPr>
      <w:r w:rsidRPr="00F05392">
        <w:t>Medvedev A.E. EPJ D, 2016, 70, 37.</w:t>
      </w:r>
    </w:p>
    <w:p w:rsidR="00F05392" w:rsidRPr="00F05392" w:rsidRDefault="00F05392" w:rsidP="00F05392">
      <w:pPr>
        <w:pStyle w:val="Zv-References-ru"/>
      </w:pPr>
      <w:r w:rsidRPr="00F05392">
        <w:t>Medvedev A.E. Proc. of SPIE, 2018, 106141, 106141W-1.</w:t>
      </w:r>
    </w:p>
    <w:p w:rsidR="00F05392" w:rsidRPr="00F05392" w:rsidRDefault="00F05392" w:rsidP="00F05392">
      <w:pPr>
        <w:pStyle w:val="Zv-References-ru"/>
      </w:pPr>
      <w:r w:rsidRPr="00F05392">
        <w:t>Смирнов Б.М. УФН, 2008, 178, 309.</w:t>
      </w:r>
    </w:p>
    <w:p w:rsidR="00F05392" w:rsidRPr="00F05392" w:rsidRDefault="00F05392" w:rsidP="00F05392">
      <w:pPr>
        <w:pStyle w:val="Zv-References-ru"/>
      </w:pPr>
      <w:r w:rsidRPr="00F05392">
        <w:t>Arkhipenko V.I., Kirillov A.A., Safronau Y.A. et al. EPJ D, 2012, 66, 252.</w:t>
      </w:r>
    </w:p>
    <w:p w:rsidR="00F05392" w:rsidRPr="00F05392" w:rsidRDefault="00F05392" w:rsidP="00F05392">
      <w:pPr>
        <w:pStyle w:val="Zv-References-ru"/>
      </w:pPr>
      <w:r w:rsidRPr="00F05392">
        <w:t>Staack D., Farouk B. et al. Plasma Sources Sci. Technol., 2008, 17, 025013.</w:t>
      </w:r>
      <w:bookmarkEnd w:id="0"/>
    </w:p>
    <w:p w:rsidR="00F05392" w:rsidRPr="00F05392" w:rsidRDefault="00F05392" w:rsidP="00F05392">
      <w:pPr>
        <w:pStyle w:val="Zv-References-ru"/>
      </w:pPr>
      <w:r w:rsidRPr="00F05392">
        <w:t>Akishev Yu., Grushin M., Karalnik V. et al. Phys. D: Appl. Phys., 2010, 43, 215202.</w:t>
      </w:r>
    </w:p>
    <w:sectPr w:rsidR="00F05392" w:rsidRPr="00F0539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8B" w:rsidRDefault="0088288B">
      <w:r>
        <w:separator/>
      </w:r>
    </w:p>
  </w:endnote>
  <w:endnote w:type="continuationSeparator" w:id="0">
    <w:p w:rsidR="0088288B" w:rsidRDefault="0088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3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3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39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8B" w:rsidRDefault="0088288B">
      <w:r>
        <w:separator/>
      </w:r>
    </w:p>
  </w:footnote>
  <w:footnote w:type="continuationSeparator" w:id="0">
    <w:p w:rsidR="0088288B" w:rsidRDefault="00882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A73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88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A734A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8288B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05392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5392"/>
    <w:rPr>
      <w:color w:val="0000FF" w:themeColor="hyperlink"/>
      <w:u w:val="single"/>
    </w:rPr>
  </w:style>
  <w:style w:type="paragraph" w:styleId="a8">
    <w:name w:val="No Spacing"/>
    <w:uiPriority w:val="1"/>
    <w:qFormat/>
    <w:rsid w:val="00F0539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v-Organization0">
    <w:name w:val="Zv-Organization Знак"/>
    <w:basedOn w:val="a0"/>
    <w:link w:val="Zv-Organization"/>
    <w:rsid w:val="00F05392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F05392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F05392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ey100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АМБИПОЛЯРНЫЙ ПЕРЕНОС В СТРУКТУРЕ ГАЗОРАЗРЯДНОЙ ПЛАЗМЫ</dc:title>
  <dc:creator>sato</dc:creator>
  <cp:lastModifiedBy>Сатунин</cp:lastModifiedBy>
  <cp:revision>1</cp:revision>
  <cp:lastPrinted>1601-01-01T00:00:00Z</cp:lastPrinted>
  <dcterms:created xsi:type="dcterms:W3CDTF">2019-02-01T21:03:00Z</dcterms:created>
  <dcterms:modified xsi:type="dcterms:W3CDTF">2019-02-01T21:05:00Z</dcterms:modified>
</cp:coreProperties>
</file>