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B9" w:rsidRPr="007A0389" w:rsidRDefault="002050B9" w:rsidP="002050B9">
      <w:pPr>
        <w:pStyle w:val="Zv-Titlereport"/>
      </w:pPr>
      <w:bookmarkStart w:id="0" w:name="_Hlk532476666"/>
      <w:r>
        <w:t>структурные превращения бора В МЕГАБАРНОм цикле ударное сжатие-</w:t>
      </w:r>
      <w:r w:rsidRPr="00A125BB">
        <w:t>разгрузка</w:t>
      </w:r>
    </w:p>
    <w:bookmarkEnd w:id="0"/>
    <w:p w:rsidR="002050B9" w:rsidRDefault="002050B9" w:rsidP="002050B9">
      <w:pPr>
        <w:pStyle w:val="Zv-Author"/>
      </w:pPr>
      <w:r w:rsidRPr="00A125BB">
        <w:t>Молодец</w:t>
      </w:r>
      <w:r>
        <w:t xml:space="preserve"> А.М.</w:t>
      </w:r>
    </w:p>
    <w:p w:rsidR="002050B9" w:rsidRPr="00A125BB" w:rsidRDefault="002050B9" w:rsidP="002050B9">
      <w:pPr>
        <w:pStyle w:val="Zv-Organization"/>
      </w:pPr>
      <w:r w:rsidRPr="00A125BB">
        <w:t xml:space="preserve">Институт проблем химической физики РАН, </w:t>
      </w:r>
      <w:r>
        <w:t xml:space="preserve">г. Москва, Россия, </w:t>
      </w:r>
      <w:hyperlink r:id="rId7" w:history="1">
        <w:r w:rsidRPr="00A125BB">
          <w:rPr>
            <w:rStyle w:val="a7"/>
            <w:lang w:val="en-US"/>
          </w:rPr>
          <w:t>molodets</w:t>
        </w:r>
        <w:r w:rsidRPr="00A125BB">
          <w:rPr>
            <w:rStyle w:val="a7"/>
          </w:rPr>
          <w:t>@</w:t>
        </w:r>
        <w:r w:rsidRPr="00A125BB">
          <w:rPr>
            <w:rStyle w:val="a7"/>
            <w:lang w:val="en-US"/>
          </w:rPr>
          <w:t>icp</w:t>
        </w:r>
        <w:r w:rsidRPr="00A125BB">
          <w:rPr>
            <w:rStyle w:val="a7"/>
          </w:rPr>
          <w:t>.</w:t>
        </w:r>
        <w:r w:rsidRPr="00A125BB">
          <w:rPr>
            <w:rStyle w:val="a7"/>
            <w:lang w:val="en-US"/>
          </w:rPr>
          <w:t>ac</w:t>
        </w:r>
        <w:r w:rsidRPr="00A125BB">
          <w:rPr>
            <w:rStyle w:val="a7"/>
          </w:rPr>
          <w:t>.</w:t>
        </w:r>
        <w:r w:rsidRPr="00A125BB">
          <w:rPr>
            <w:rStyle w:val="a7"/>
            <w:lang w:val="en-US"/>
          </w:rPr>
          <w:t>ru</w:t>
        </w:r>
      </w:hyperlink>
    </w:p>
    <w:p w:rsidR="002050B9" w:rsidRPr="002050B9" w:rsidRDefault="002050B9" w:rsidP="002050B9">
      <w:pPr>
        <w:pStyle w:val="Zv-bodyreport"/>
      </w:pPr>
      <w:r w:rsidRPr="002050B9">
        <w:t xml:space="preserve">Исследования физики бора при высоких давлениях интенсивно ведутся на протяжении многих лет </w:t>
      </w:r>
      <w:r w:rsidRPr="002050B9">
        <w:rPr>
          <w:szCs w:val="20"/>
        </w:rPr>
        <w:t>(см. ссылки в [1 – 4])</w:t>
      </w:r>
      <w:r w:rsidRPr="002050B9">
        <w:t>. На сегодняшний день установлено, что твёрдая фаза бора существует в форме нескольких кристаллических модификаций, а также в аморфном состоянии. Главной структурной единицей большинства аллотропов твёрдой фазы бора является борный икосаэдр с двенадцатью атомами в вершинах и двадцатью треугольными гранями. Область более высоких давлений ~100 ГПа (мегабарная область) вызывает повышенный интерес в связи с тем, что в этой экстремальной области происходит изменение структурной единицы «низкого» давления - борного икосаэдра с образованием «атомарной» фазы alpha-B(Ga). До недавнего времени исследования превращений бора в мегабарной области носили теоретический характер, но в последнее время появились экспериментальные работы с использованием статических давлений алмазных наковален с подогревом [1] и с использованием высоких давлений и температур ударноволнового сжатия. В данном докладе представлены некоторые результаты исследования структурных превращения бора при высоких давлениях ударного сжатия.</w:t>
      </w:r>
    </w:p>
    <w:p w:rsidR="002050B9" w:rsidRPr="002050B9" w:rsidRDefault="002050B9" w:rsidP="002050B9">
      <w:pPr>
        <w:pStyle w:val="Zv-bodyreport"/>
      </w:pPr>
      <w:r w:rsidRPr="002050B9">
        <w:t xml:space="preserve">Измерения электропроводности образцов поликристаллического бора </w:t>
      </w:r>
      <w:r w:rsidRPr="002050B9">
        <w:sym w:font="Symbol" w:char="F062"/>
      </w:r>
      <w:r w:rsidRPr="002050B9">
        <w:t>-B106 при ударном сжатии [2] дают основание полагать, что в области динамических давлений 90</w:t>
      </w:r>
      <w:r w:rsidRPr="002050B9">
        <w:rPr>
          <w:rFonts w:hint="eastAsia"/>
        </w:rPr>
        <w:t> </w:t>
      </w:r>
      <w:r w:rsidRPr="002050B9">
        <w:t>– 110 ГПа и температур 700</w:t>
      </w:r>
      <w:r w:rsidRPr="002050B9">
        <w:rPr>
          <w:rFonts w:hint="eastAsia"/>
        </w:rPr>
        <w:t> </w:t>
      </w:r>
      <w:r w:rsidRPr="002050B9">
        <w:t>– 800 К ударноволнового сжатия поликристаллический бор beta-B106 испытывает аморфизацию. Это предположение находит подтверждение в экспериментах по сохранению ударносжатых образцов бора [3]. Рентгенодифрактометрическое изучение образцов поликристаллического beta-ромбоэдрического бора после ударноволнового воздействия до давлений 115(5) ГПа и температур ~800</w:t>
      </w:r>
      <w:r w:rsidRPr="002050B9">
        <w:rPr>
          <w:rFonts w:hint="eastAsia"/>
        </w:rPr>
        <w:t> </w:t>
      </w:r>
      <w:r w:rsidRPr="002050B9">
        <w:t>– 1400 К выявляет наличие аморфной фазы amB. Однако, помимо аморфной составляющей, продукты превращения содержат ещё и тетрагональную модификацию бора T-B192. В целом, сопоставляя результаты [1] и наши результаты, можно констатировать следующее. Продукты превращения ромбоэдрической фазы beta-B106 в области существования «неикосаэдрической» фазы бора при одинаковом давлении 115(5) в статических и динамических условиях оказываются различными: в [1] наблюдается образование «неикосаэдрической» модификации alpha–B(Ga), а в [3] конечными продуктами превращения оказываются amB и T-B192. В данной работе обсуждается детализация маршрута превращения бора при ударном сжатии. На начальном участке фазовой траектории ступенчатого ударного сжатия до 10</w:t>
      </w:r>
      <w:r w:rsidRPr="002050B9">
        <w:rPr>
          <w:rFonts w:hint="eastAsia"/>
        </w:rPr>
        <w:t> </w:t>
      </w:r>
      <w:r w:rsidRPr="002050B9">
        <w:t>– 30 ГПа ромбоэдрический бор beta-B106 остаётся в метастабильном состоянии не только при пересечении линий равновесия beta-B106</w:t>
      </w:r>
      <w:r w:rsidRPr="002050B9">
        <w:sym w:font="Symbol" w:char="F0AB"/>
      </w:r>
      <w:r w:rsidRPr="002050B9">
        <w:t>alpha-B12 и alpha-B12</w:t>
      </w:r>
      <w:r w:rsidRPr="002050B9">
        <w:sym w:font="Symbol" w:char="F0AB"/>
      </w:r>
      <w:r w:rsidRPr="002050B9">
        <w:t>gamma-B28, но и в области существования ромбического бора gamma-B28 при 30</w:t>
      </w:r>
      <w:r w:rsidRPr="002050B9">
        <w:rPr>
          <w:rFonts w:hint="eastAsia"/>
        </w:rPr>
        <w:t> </w:t>
      </w:r>
      <w:r w:rsidRPr="002050B9">
        <w:t>– 90</w:t>
      </w:r>
      <w:r w:rsidRPr="002050B9">
        <w:rPr>
          <w:rFonts w:hint="eastAsia"/>
        </w:rPr>
        <w:t> </w:t>
      </w:r>
      <w:r w:rsidRPr="002050B9">
        <w:t>ГПа. Однако в дальнейшем происходит аморфизация beta-B106</w:t>
      </w:r>
      <w:r w:rsidRPr="002050B9">
        <w:sym w:font="Symbol" w:char="F0AE"/>
      </w:r>
      <w:r w:rsidRPr="002050B9">
        <w:t>amB, где amB «икосаэдрический» (в смысле [4]) аморфный бор A1-B106. Затем в волне разгрузки при давлениях 20</w:t>
      </w:r>
      <w:r w:rsidRPr="002050B9">
        <w:rPr>
          <w:rFonts w:hint="eastAsia"/>
        </w:rPr>
        <w:t> </w:t>
      </w:r>
      <w:r w:rsidRPr="002050B9">
        <w:t>– 30 ГПа и температурах ~800 К часть аморфного бора A1-B106 превращается в beta-B106 и, наконец, при давлениях 10 ГПа происходит заключительное превращение beta-B106</w:t>
      </w:r>
      <w:r w:rsidRPr="002050B9">
        <w:sym w:font="Symbol" w:char="F0AE"/>
      </w:r>
      <w:r w:rsidRPr="002050B9">
        <w:t>T-B192.</w:t>
      </w:r>
    </w:p>
    <w:p w:rsidR="002050B9" w:rsidRPr="002050B9" w:rsidRDefault="002050B9" w:rsidP="002050B9">
      <w:pPr>
        <w:pStyle w:val="Zv-bodyreport"/>
      </w:pPr>
      <w:r w:rsidRPr="002050B9">
        <w:t>Работа выполнена при поддержке РФФИ грант № 19-08-00561</w:t>
      </w:r>
    </w:p>
    <w:p w:rsidR="002050B9" w:rsidRPr="001B4EF6" w:rsidRDefault="002050B9" w:rsidP="002050B9">
      <w:pPr>
        <w:pStyle w:val="Zv-TitleReferences"/>
        <w:spacing w:before="80" w:after="80"/>
        <w:rPr>
          <w:lang w:val="en-US"/>
        </w:rPr>
      </w:pPr>
      <w:r w:rsidRPr="000B0C84">
        <w:t>Литература</w:t>
      </w:r>
    </w:p>
    <w:p w:rsidR="002050B9" w:rsidRPr="00C35665" w:rsidRDefault="002050B9" w:rsidP="002050B9">
      <w:pPr>
        <w:pStyle w:val="Zv-References-ru"/>
        <w:rPr>
          <w:lang w:val="en-US"/>
        </w:rPr>
      </w:pPr>
      <w:r w:rsidRPr="00C35665">
        <w:rPr>
          <w:lang w:val="en-US"/>
        </w:rPr>
        <w:t>Chuvashova I. et.al., Physical Review B. 95, 180102(R) (2017).</w:t>
      </w:r>
    </w:p>
    <w:p w:rsidR="002050B9" w:rsidRPr="00C35665" w:rsidRDefault="002050B9" w:rsidP="002050B9">
      <w:pPr>
        <w:pStyle w:val="Zv-References-ru"/>
      </w:pPr>
      <w:r w:rsidRPr="00C35665">
        <w:t>Молодец А.М. и др. Физика твердого тела. 59, вып. 7, 1379 (2017).</w:t>
      </w:r>
    </w:p>
    <w:p w:rsidR="002050B9" w:rsidRPr="00C35665" w:rsidRDefault="002050B9" w:rsidP="002050B9">
      <w:pPr>
        <w:pStyle w:val="Zv-References-ru"/>
      </w:pPr>
      <w:r w:rsidRPr="00C35665">
        <w:t>Молодец А.М. и др. ПЖЭТФ.108, вып. 6, 430 (2018).</w:t>
      </w:r>
    </w:p>
    <w:p w:rsidR="002050B9" w:rsidRPr="00743495" w:rsidRDefault="002050B9" w:rsidP="002050B9">
      <w:pPr>
        <w:pStyle w:val="Zv-References-ru"/>
        <w:rPr>
          <w:lang w:val="en-US"/>
        </w:rPr>
      </w:pPr>
      <w:r w:rsidRPr="00C35665">
        <w:rPr>
          <w:lang w:val="en-US"/>
        </w:rPr>
        <w:t>An</w:t>
      </w:r>
      <w:r w:rsidRPr="000867FA">
        <w:rPr>
          <w:lang w:val="en-US"/>
        </w:rPr>
        <w:t xml:space="preserve"> </w:t>
      </w:r>
      <w:r w:rsidRPr="00C35665">
        <w:rPr>
          <w:lang w:val="en-US"/>
        </w:rPr>
        <w:t>Q</w:t>
      </w:r>
      <w:r w:rsidRPr="000867FA">
        <w:rPr>
          <w:lang w:val="en-US"/>
        </w:rPr>
        <w:t xml:space="preserve">. </w:t>
      </w:r>
      <w:r w:rsidRPr="00C35665">
        <w:rPr>
          <w:lang w:val="en-US"/>
        </w:rPr>
        <w:t>et</w:t>
      </w:r>
      <w:r w:rsidRPr="000867FA">
        <w:rPr>
          <w:lang w:val="en-US"/>
        </w:rPr>
        <w:t xml:space="preserve"> </w:t>
      </w:r>
      <w:r w:rsidRPr="00C35665">
        <w:rPr>
          <w:lang w:val="en-US"/>
        </w:rPr>
        <w:t>al</w:t>
      </w:r>
      <w:r w:rsidRPr="000867FA">
        <w:rPr>
          <w:lang w:val="en-US"/>
        </w:rPr>
        <w:t xml:space="preserve">., </w:t>
      </w:r>
      <w:r w:rsidRPr="00C35665">
        <w:rPr>
          <w:lang w:val="en-US"/>
        </w:rPr>
        <w:t>Physical</w:t>
      </w:r>
      <w:r w:rsidRPr="000867FA">
        <w:rPr>
          <w:lang w:val="en-US"/>
        </w:rPr>
        <w:t xml:space="preserve"> </w:t>
      </w:r>
      <w:r w:rsidRPr="00C35665">
        <w:rPr>
          <w:lang w:val="en-US"/>
        </w:rPr>
        <w:t>Review</w:t>
      </w:r>
      <w:r w:rsidRPr="000867FA">
        <w:rPr>
          <w:lang w:val="en-US"/>
        </w:rPr>
        <w:t xml:space="preserve"> </w:t>
      </w:r>
      <w:r w:rsidRPr="00C35665">
        <w:rPr>
          <w:lang w:val="en-US"/>
        </w:rPr>
        <w:t>B</w:t>
      </w:r>
      <w:r w:rsidRPr="000867FA">
        <w:rPr>
          <w:lang w:val="en-US"/>
        </w:rPr>
        <w:t>. 95, 064108 (2017)</w:t>
      </w:r>
      <w:r>
        <w:rPr>
          <w:lang w:val="en-US"/>
        </w:rPr>
        <w:t>.</w:t>
      </w:r>
    </w:p>
    <w:sectPr w:rsidR="002050B9" w:rsidRPr="0074349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7C" w:rsidRDefault="00C8587C">
      <w:r>
        <w:separator/>
      </w:r>
    </w:p>
  </w:endnote>
  <w:endnote w:type="continuationSeparator" w:id="0">
    <w:p w:rsidR="00C8587C" w:rsidRDefault="00C8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1B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1B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0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7C" w:rsidRDefault="00C8587C">
      <w:r>
        <w:separator/>
      </w:r>
    </w:p>
  </w:footnote>
  <w:footnote w:type="continuationSeparator" w:id="0">
    <w:p w:rsidR="00C8587C" w:rsidRDefault="00C85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501B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587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50B9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1BCC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8587C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B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2050B9"/>
    <w:rPr>
      <w:color w:val="0000FF"/>
      <w:u w:val="single"/>
    </w:rPr>
  </w:style>
  <w:style w:type="character" w:customStyle="1" w:styleId="Zv-Organization0">
    <w:name w:val="Zv-Organization Знак"/>
    <w:basedOn w:val="a0"/>
    <w:link w:val="Zv-Organization"/>
    <w:rsid w:val="002050B9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2050B9"/>
    <w:rPr>
      <w:sz w:val="24"/>
      <w:szCs w:val="24"/>
    </w:rPr>
  </w:style>
  <w:style w:type="paragraph" w:customStyle="1" w:styleId="Zv-TitleReferences">
    <w:name w:val="Zv-Title_References"/>
    <w:basedOn w:val="a6"/>
    <w:rsid w:val="002050B9"/>
    <w:pPr>
      <w:spacing w:before="120"/>
    </w:pPr>
    <w:rPr>
      <w:b/>
      <w:bCs/>
      <w:szCs w:val="20"/>
      <w:lang w:eastAsia="en-US"/>
    </w:rPr>
  </w:style>
  <w:style w:type="character" w:customStyle="1" w:styleId="Zv-Author0">
    <w:name w:val="Zv-Author Знак"/>
    <w:basedOn w:val="a0"/>
    <w:link w:val="Zv-Author"/>
    <w:rsid w:val="002050B9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lodets@icp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СТРУКТУРНЫЕ ПРЕВРАЩЕНИЯ БОРА В МЕГАБАРНОМ ЦИКЛЕ УДАРНОЕ СЖАТИЕ-РАЗГРУЗКА</dc:title>
  <dc:creator>sato</dc:creator>
  <cp:lastModifiedBy>Сатунин</cp:lastModifiedBy>
  <cp:revision>1</cp:revision>
  <cp:lastPrinted>1601-01-01T00:00:00Z</cp:lastPrinted>
  <dcterms:created xsi:type="dcterms:W3CDTF">2019-02-01T16:25:00Z</dcterms:created>
  <dcterms:modified xsi:type="dcterms:W3CDTF">2019-02-01T16:29:00Z</dcterms:modified>
</cp:coreProperties>
</file>