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DB" w:rsidRDefault="00CF5EDB" w:rsidP="00CF5EDB">
      <w:pPr>
        <w:pStyle w:val="Zv-Titlereport"/>
        <w:rPr>
          <w:lang w:val="en-US"/>
        </w:rPr>
      </w:pPr>
      <w:r>
        <w:rPr>
          <w:lang w:val="en-US"/>
        </w:rPr>
        <w:t>The Problem of thermodynamic stability in asymmetric complex plasma</w:t>
      </w:r>
    </w:p>
    <w:p w:rsidR="00CF5EDB" w:rsidRPr="003D1EFD" w:rsidRDefault="00CF5EDB" w:rsidP="00CF5EDB">
      <w:pPr>
        <w:pStyle w:val="Zv-Author"/>
        <w:rPr>
          <w:lang w:val="en-US"/>
        </w:rPr>
      </w:pPr>
      <w:r w:rsidRPr="00CF5EDB">
        <w:rPr>
          <w:vertAlign w:val="superscript"/>
          <w:lang w:val="en-US"/>
        </w:rPr>
        <w:t>1,2</w:t>
      </w:r>
      <w:r w:rsidRPr="000A2B51">
        <w:rPr>
          <w:u w:val="single"/>
          <w:lang w:val="en-US"/>
        </w:rPr>
        <w:t>Martynova I.A</w:t>
      </w:r>
      <w:r>
        <w:rPr>
          <w:lang w:val="en-US"/>
        </w:rPr>
        <w:t xml:space="preserve">., </w:t>
      </w:r>
      <w:r w:rsidRPr="00CF5EDB">
        <w:rPr>
          <w:vertAlign w:val="superscript"/>
          <w:lang w:val="en-US"/>
        </w:rPr>
        <w:t>1,2</w:t>
      </w:r>
      <w:r>
        <w:rPr>
          <w:lang w:val="en-US"/>
        </w:rPr>
        <w:t>Iosilevskiy I.L.</w:t>
      </w:r>
    </w:p>
    <w:p w:rsidR="00CF5EDB" w:rsidRPr="00CF5EDB" w:rsidRDefault="00CF5EDB" w:rsidP="00CF5EDB">
      <w:pPr>
        <w:pStyle w:val="Zv-Organization"/>
        <w:rPr>
          <w:rStyle w:val="a8"/>
          <w:iCs w:val="0"/>
          <w:lang w:val="en-US"/>
        </w:rPr>
      </w:pPr>
      <w:r w:rsidRPr="00CF5EDB">
        <w:rPr>
          <w:vertAlign w:val="superscript"/>
          <w:lang w:val="en-US"/>
        </w:rPr>
        <w:t>1</w:t>
      </w:r>
      <w:r w:rsidRPr="00CF5EDB">
        <w:rPr>
          <w:rStyle w:val="a8"/>
          <w:iCs w:val="0"/>
          <w:lang w:val="en-US"/>
        </w:rPr>
        <w:t xml:space="preserve">Joint Institute for High Temperatures RAS, </w:t>
      </w:r>
      <w:hyperlink r:id="rId7" w:history="1">
        <w:r w:rsidRPr="00CF5EDB">
          <w:rPr>
            <w:rStyle w:val="a7"/>
            <w:lang w:val="en-US"/>
          </w:rPr>
          <w:t>martina1204@yandex.ru</w:t>
        </w:r>
      </w:hyperlink>
      <w:r>
        <w:rPr>
          <w:rStyle w:val="a8"/>
          <w:iCs w:val="0"/>
          <w:lang w:val="en-US"/>
        </w:rPr>
        <w:br/>
      </w:r>
      <w:r w:rsidRPr="00CF5EDB">
        <w:rPr>
          <w:vertAlign w:val="superscript"/>
          <w:lang w:val="en-US"/>
        </w:rPr>
        <w:t>2</w:t>
      </w:r>
      <w:r w:rsidRPr="00CF5EDB">
        <w:rPr>
          <w:rStyle w:val="a8"/>
          <w:iCs w:val="0"/>
          <w:lang w:val="en-US"/>
        </w:rPr>
        <w:t>Moscow Institute of Physics and Technology (State University)</w:t>
      </w:r>
    </w:p>
    <w:p w:rsidR="00CF5EDB" w:rsidRPr="00F539B7" w:rsidRDefault="00CF5EDB" w:rsidP="00CF5EDB">
      <w:pPr>
        <w:pStyle w:val="Zv-bodyreport"/>
        <w:rPr>
          <w:lang w:val="en-US"/>
        </w:rPr>
      </w:pPr>
      <w:r w:rsidRPr="00F539B7">
        <w:rPr>
          <w:lang w:val="en-US"/>
        </w:rPr>
        <w:t xml:space="preserve">The range of applicability for the well-known phase diagram [1] of so-called complex plasma (dusty, colloid etc) in </w:t>
      </w:r>
      <w:r w:rsidRPr="00F539B7">
        <w:rPr>
          <w:i/>
        </w:rPr>
        <w:t>κ</w:t>
      </w:r>
      <w:r w:rsidRPr="00F539B7">
        <w:rPr>
          <w:lang w:val="en-US"/>
        </w:rPr>
        <w:t>–</w:t>
      </w:r>
      <w:r w:rsidRPr="00F539B7">
        <w:t>Γ</w:t>
      </w:r>
      <w:r w:rsidRPr="00F539B7">
        <w:rPr>
          <w:lang w:val="en-US"/>
        </w:rPr>
        <w:t xml:space="preserve"> plane is under discussion (</w:t>
      </w:r>
      <w:r w:rsidRPr="00F539B7">
        <w:rPr>
          <w:i/>
        </w:rPr>
        <w:t>κ</w:t>
      </w:r>
      <w:r w:rsidRPr="00F539B7">
        <w:rPr>
          <w:lang w:val="en-US"/>
        </w:rPr>
        <w:t xml:space="preserve"> is a structural parameter, </w:t>
      </w:r>
      <w:r w:rsidRPr="00F539B7">
        <w:t>Γ</w:t>
      </w:r>
      <w:r w:rsidRPr="00F539B7">
        <w:rPr>
          <w:lang w:val="en-US"/>
        </w:rPr>
        <w:t xml:space="preserve"> is a coupling parameter). Existence of extensive domains of negative total pressure and negative isothermal compressibility in the phase diagram of asymmetric complex plasma [1] was claimed [2] if one used equations of state with non-ideality corrections [1,</w:t>
      </w:r>
      <w:r>
        <w:rPr>
          <w:lang w:val="en-US"/>
        </w:rPr>
        <w:t> </w:t>
      </w:r>
      <w:r w:rsidRPr="00F539B7">
        <w:rPr>
          <w:lang w:val="en-US"/>
        </w:rPr>
        <w:t xml:space="preserve">3]. Thus, thermodynamic properties for the </w:t>
      </w:r>
      <w:r w:rsidRPr="00F539B7">
        <w:rPr>
          <w:i/>
          <w:lang w:val="en-US"/>
        </w:rPr>
        <w:t>uniform</w:t>
      </w:r>
      <w:r w:rsidRPr="00F539B7">
        <w:rPr>
          <w:lang w:val="en-US"/>
        </w:rPr>
        <w:t xml:space="preserve"> system with the Debye potential and applicability limit of the phase diagram [1] are discussable. The present work is devoted to the analysis of the range of applicability for one of the basic assumptions in the phase diagram [1], i.e., linearized (Debye) screening of macroions by microions which leads to the Yukawa form of effective macroions interactions. Also, parameters of the gas-liquid phase transition in the Debye system which were obtained by direct numerical simulations [4] are replotted in the initial phase diagram [1]. The Poisson-Boltzmann approximation is used in the Wigner-Seitz cell with a central macroion. Parameters of non-linear screening are obtained in the cell [2].  Two effects were revealed as a result: (1) a decomposition of all microions into two subclasses, bound and free ones, and (2) a significant  reduction of the effective (“visible”) macroion charge </w:t>
      </w:r>
      <w:r w:rsidRPr="00F539B7">
        <w:rPr>
          <w:i/>
          <w:lang w:val="en-US"/>
        </w:rPr>
        <w:t>Z</w:t>
      </w:r>
      <w:r w:rsidRPr="00F539B7">
        <w:rPr>
          <w:lang w:val="en-US"/>
        </w:rPr>
        <w:t xml:space="preserve">* to the initial  charge </w:t>
      </w:r>
      <w:r w:rsidRPr="00F539B7">
        <w:rPr>
          <w:i/>
          <w:lang w:val="en-US"/>
        </w:rPr>
        <w:t>Z</w:t>
      </w:r>
      <w:r w:rsidRPr="00F539B7">
        <w:rPr>
          <w:lang w:val="en-US"/>
        </w:rPr>
        <w:t xml:space="preserve"> under the non-linear screening by a small high-density envelope of the bound microions. The work was supported by the RAS Scientific Program “Plasma and condensed materials at high energy density state”. </w:t>
      </w:r>
    </w:p>
    <w:p w:rsidR="00CF5EDB" w:rsidRDefault="00CF5EDB" w:rsidP="00CF5EDB">
      <w:pPr>
        <w:pStyle w:val="Zv-TitleReferences-en"/>
      </w:pPr>
      <w:r>
        <w:rPr>
          <w:lang w:val="en-US"/>
        </w:rPr>
        <w:t>References</w:t>
      </w:r>
    </w:p>
    <w:p w:rsidR="00CF5EDB" w:rsidRDefault="00CF5EDB" w:rsidP="00CF5EDB">
      <w:pPr>
        <w:pStyle w:val="Zv-References-en"/>
      </w:pPr>
      <w:r w:rsidRPr="003D1EFD">
        <w:t xml:space="preserve">Hamaguchi S., Farouki R.T. Dubin D. Phys. </w:t>
      </w:r>
      <w:r w:rsidRPr="009C6BE5">
        <w:t>Rev. E 1997. Vol. 56. P. 4671–4682</w:t>
      </w:r>
      <w:r>
        <w:t>.</w:t>
      </w:r>
    </w:p>
    <w:p w:rsidR="00CF5EDB" w:rsidRPr="00F539B7" w:rsidRDefault="00CF5EDB" w:rsidP="00CF5EDB">
      <w:pPr>
        <w:pStyle w:val="Zv-References-en"/>
      </w:pPr>
      <w:r w:rsidRPr="003D1EFD">
        <w:t xml:space="preserve">Martynova I.A., Iosilevskiy I.L., Shagayda A.A. IEEE Trans. </w:t>
      </w:r>
      <w:r w:rsidRPr="00F539B7">
        <w:t>Plasma Sci. 2018. Vol. 46. P. 14–18.</w:t>
      </w:r>
    </w:p>
    <w:p w:rsidR="00CF5EDB" w:rsidRPr="00F539B7" w:rsidRDefault="00CF5EDB" w:rsidP="00CF5EDB">
      <w:pPr>
        <w:pStyle w:val="Zv-References-en"/>
      </w:pPr>
      <w:r w:rsidRPr="003D1EFD">
        <w:t xml:space="preserve">Khrapak S.A., Khrapak A.G. Ivlev A.V., Morfill G.E. Phys. </w:t>
      </w:r>
      <w:r w:rsidRPr="00F539B7">
        <w:t>Rev. E 2014. Vol. 89. P. 023102.</w:t>
      </w:r>
    </w:p>
    <w:p w:rsidR="00CF5EDB" w:rsidRPr="000150B9" w:rsidRDefault="00CF5EDB" w:rsidP="00CF5EDB">
      <w:pPr>
        <w:pStyle w:val="Zv-References-en"/>
      </w:pPr>
      <w:r w:rsidRPr="003D1EFD">
        <w:t xml:space="preserve">Dijkstra M., Roij R. J. Phys.: Condens. </w:t>
      </w:r>
      <w:r>
        <w:t>Matter 1998. Vol. 10. P. 1219</w:t>
      </w:r>
      <w:r w:rsidRPr="009C6BE5">
        <w:t>–</w:t>
      </w:r>
      <w:r>
        <w:t>1228.</w:t>
      </w:r>
    </w:p>
    <w:p w:rsidR="00CF5EDB" w:rsidRPr="00CF2120" w:rsidRDefault="00CF5EDB" w:rsidP="00CF5EDB">
      <w:pPr>
        <w:pStyle w:val="Zv-bodyreport"/>
        <w:rPr>
          <w:lang w:val="en-US"/>
        </w:rPr>
      </w:pP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73B" w:rsidRDefault="00F0373B">
      <w:r>
        <w:separator/>
      </w:r>
    </w:p>
  </w:endnote>
  <w:endnote w:type="continuationSeparator" w:id="0">
    <w:p w:rsidR="00F0373B" w:rsidRDefault="00F03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100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100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5ED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73B" w:rsidRDefault="00F0373B">
      <w:r>
        <w:separator/>
      </w:r>
    </w:p>
  </w:footnote>
  <w:footnote w:type="continuationSeparator" w:id="0">
    <w:p w:rsidR="00F0373B" w:rsidRDefault="00F03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B1004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373B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AE6185"/>
    <w:rsid w:val="00B1004B"/>
    <w:rsid w:val="00B622ED"/>
    <w:rsid w:val="00B9584E"/>
    <w:rsid w:val="00C103CD"/>
    <w:rsid w:val="00C232A0"/>
    <w:rsid w:val="00C5751F"/>
    <w:rsid w:val="00CF5EDB"/>
    <w:rsid w:val="00D47F19"/>
    <w:rsid w:val="00D900FB"/>
    <w:rsid w:val="00D92E54"/>
    <w:rsid w:val="00E7021A"/>
    <w:rsid w:val="00E87733"/>
    <w:rsid w:val="00EE371E"/>
    <w:rsid w:val="00EF07A9"/>
    <w:rsid w:val="00F0373B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CF5EDB"/>
    <w:rPr>
      <w:color w:val="0000FF"/>
      <w:u w:val="single"/>
    </w:rPr>
  </w:style>
  <w:style w:type="character" w:styleId="a8">
    <w:name w:val="Emphasis"/>
    <w:qFormat/>
    <w:rsid w:val="00CF5E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ina1204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PROBLEM OF THERMODYNAMIC STABILITY IN ASYMMETRIC COMPLEX PLASMA</dc:title>
  <dc:creator>sato</dc:creator>
  <cp:lastModifiedBy>Сатунин</cp:lastModifiedBy>
  <cp:revision>1</cp:revision>
  <cp:lastPrinted>1601-01-01T00:00:00Z</cp:lastPrinted>
  <dcterms:created xsi:type="dcterms:W3CDTF">2019-02-05T10:30:00Z</dcterms:created>
  <dcterms:modified xsi:type="dcterms:W3CDTF">2019-02-05T10:33:00Z</dcterms:modified>
</cp:coreProperties>
</file>