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4D" w:rsidRPr="005C67EB" w:rsidRDefault="005D485C" w:rsidP="00506B4D">
      <w:pPr>
        <w:pStyle w:val="Zv-Titlereport"/>
        <w:rPr>
          <w:lang w:val="en-US"/>
        </w:rPr>
      </w:pPr>
      <w:r w:rsidRPr="00B972F5">
        <w:rPr>
          <w:lang w:val="en-US"/>
        </w:rPr>
        <w:t>distinctive Features of processing the spark channel interferograms taking into account their spatial structure</w:t>
      </w:r>
    </w:p>
    <w:p w:rsidR="00506B4D" w:rsidRPr="005C67EB" w:rsidRDefault="00506B4D" w:rsidP="00506B4D">
      <w:pPr>
        <w:pStyle w:val="Zv-Author"/>
        <w:rPr>
          <w:lang w:val="en-US"/>
        </w:rPr>
      </w:pPr>
      <w:r w:rsidRPr="00713888">
        <w:rPr>
          <w:u w:val="single"/>
          <w:lang w:val="en-US"/>
        </w:rPr>
        <w:t>Khirianova A.I.</w:t>
      </w:r>
      <w:r>
        <w:rPr>
          <w:lang w:val="en-US"/>
        </w:rPr>
        <w:t>, Parkevich</w:t>
      </w:r>
      <w:r w:rsidRPr="00713888">
        <w:rPr>
          <w:lang w:val="en-US"/>
        </w:rPr>
        <w:t xml:space="preserve"> </w:t>
      </w:r>
      <w:r>
        <w:rPr>
          <w:lang w:val="en-US"/>
        </w:rPr>
        <w:t>E.V., Medvedev</w:t>
      </w:r>
      <w:r w:rsidRPr="00713888">
        <w:rPr>
          <w:lang w:val="en-US"/>
        </w:rPr>
        <w:t xml:space="preserve"> </w:t>
      </w:r>
      <w:r>
        <w:rPr>
          <w:lang w:val="en-US"/>
        </w:rPr>
        <w:t>M.A.</w:t>
      </w:r>
    </w:p>
    <w:p w:rsidR="00506B4D" w:rsidRDefault="00506B4D" w:rsidP="00506B4D">
      <w:pPr>
        <w:pStyle w:val="Zv-Organization"/>
        <w:rPr>
          <w:lang w:val="en-US"/>
        </w:rPr>
      </w:pPr>
      <w:r w:rsidRPr="00506B4D">
        <w:rPr>
          <w:lang w:val="en-US"/>
        </w:rPr>
        <w:t xml:space="preserve">Lebedev Physical Institute of the Russian Academy of Sciences, Moscow, Russia, </w:t>
      </w:r>
      <w:hyperlink r:id="rId7" w:history="1">
        <w:r w:rsidRPr="00506B4D">
          <w:rPr>
            <w:rStyle w:val="a8"/>
            <w:lang w:val="en-US"/>
          </w:rPr>
          <w:t>khirianova.alexandra@gmail.com</w:t>
        </w:r>
      </w:hyperlink>
    </w:p>
    <w:p w:rsidR="00506B4D" w:rsidRPr="005C67EB" w:rsidRDefault="00506B4D" w:rsidP="00506B4D">
      <w:pPr>
        <w:pStyle w:val="Zv-bodyreport"/>
        <w:rPr>
          <w:lang w:val="en-US"/>
        </w:rPr>
      </w:pPr>
      <w:r w:rsidRPr="005C67EB">
        <w:rPr>
          <w:lang w:val="en-US"/>
        </w:rPr>
        <w:t>The method of smooth perturbations is used to process the interferograms of small (5</w:t>
      </w:r>
      <w:r w:rsidRPr="00E8643B">
        <w:rPr>
          <w:bCs/>
          <w:color w:val="000000"/>
          <w:szCs w:val="28"/>
          <w:lang w:val="en-US"/>
        </w:rPr>
        <w:t>–</w:t>
      </w:r>
      <w:r w:rsidRPr="005C67EB">
        <w:rPr>
          <w:lang w:val="en-US"/>
        </w:rPr>
        <w:t xml:space="preserve">100 </w:t>
      </w:r>
      <w:r>
        <w:t>μ</w:t>
      </w:r>
      <w:r w:rsidRPr="005C67EB">
        <w:rPr>
          <w:lang w:val="en-US"/>
        </w:rPr>
        <w:t>m) objects with allowance for diffraction</w:t>
      </w:r>
      <w:r w:rsidRPr="009317FD">
        <w:rPr>
          <w:lang w:val="en-US"/>
        </w:rPr>
        <w:t xml:space="preserve"> </w:t>
      </w:r>
      <w:r>
        <w:rPr>
          <w:lang w:val="en-US"/>
        </w:rPr>
        <w:t>of the probing radiation</w:t>
      </w:r>
      <w:r w:rsidRPr="005C67EB">
        <w:rPr>
          <w:lang w:val="en-US"/>
        </w:rPr>
        <w:t xml:space="preserve">. The requirements for preprocessing experimental data and features of the processing algorithm are determined, </w:t>
      </w:r>
      <w:r>
        <w:rPr>
          <w:lang w:val="en-US"/>
        </w:rPr>
        <w:t>being</w:t>
      </w:r>
      <w:r w:rsidRPr="005C67EB">
        <w:rPr>
          <w:lang w:val="en-US"/>
        </w:rPr>
        <w:t xml:space="preserve"> observed, the accuracy of the final results can be improved. Experimental interferograms </w:t>
      </w:r>
      <w:r>
        <w:rPr>
          <w:lang w:val="en-US"/>
        </w:rPr>
        <w:t>a</w:t>
      </w:r>
      <w:r w:rsidRPr="005C67EB">
        <w:rPr>
          <w:lang w:val="en-US"/>
        </w:rPr>
        <w:t xml:space="preserve">re analyzed under the assumption of cylindrical symmetry of the plasma object: two-dimensional phase shift maps </w:t>
      </w:r>
      <w:r>
        <w:rPr>
          <w:lang w:val="en-US"/>
        </w:rPr>
        <w:t>ar</w:t>
      </w:r>
      <w:r w:rsidRPr="005C67EB">
        <w:rPr>
          <w:lang w:val="en-US"/>
        </w:rPr>
        <w:t xml:space="preserve">e obtained, as well as the electron density distribution for the plasma object </w:t>
      </w:r>
      <w:r>
        <w:rPr>
          <w:lang w:val="en-US"/>
        </w:rPr>
        <w:t xml:space="preserve">is </w:t>
      </w:r>
      <w:r w:rsidRPr="005C67EB">
        <w:rPr>
          <w:lang w:val="en-US"/>
        </w:rPr>
        <w:t>formed at the initial stage of the nanosecond discharge.</w:t>
      </w:r>
    </w:p>
    <w:p w:rsidR="00506B4D" w:rsidRPr="00506B4D" w:rsidRDefault="00506B4D" w:rsidP="00506B4D">
      <w:pPr>
        <w:pStyle w:val="Zv-bodyreport"/>
        <w:rPr>
          <w:lang w:val="en-US"/>
        </w:rPr>
      </w:pPr>
      <w:r w:rsidRPr="005C67EB">
        <w:rPr>
          <w:lang w:val="en-US"/>
        </w:rPr>
        <w:t>To analyze the areas of experimental interferograms, which are difficult to process by the method of smooth perturbations, modeling of interferograms is used by solving the Helmholtz equation for the phase shift for characteristic densities and geometries of objects, the most probable parameters of the objects under study are estimated.</w:t>
      </w:r>
    </w:p>
    <w:p w:rsidR="00506B4D" w:rsidRPr="000E4C30" w:rsidRDefault="00506B4D" w:rsidP="00506B4D">
      <w:pPr>
        <w:pStyle w:val="Zv-bodyreport"/>
      </w:pPr>
      <w:r w:rsidRPr="000E4C30">
        <w:rPr>
          <w:lang w:val="en-US"/>
        </w:rPr>
        <w:t xml:space="preserve">The experimental study was supported by the Russian Foundation for Basic Research (grant No. 18-32-00566). The plasma analysis </w:t>
      </w:r>
      <w:r>
        <w:rPr>
          <w:lang w:val="en-US"/>
        </w:rPr>
        <w:t xml:space="preserve">and interferograms processing were </w:t>
      </w:r>
      <w:r w:rsidRPr="000E4C30">
        <w:rPr>
          <w:lang w:val="en-US"/>
        </w:rPr>
        <w:t xml:space="preserve">supported by the Russian Foundation for Basic Research (grant No. </w:t>
      </w:r>
      <w:r w:rsidR="00106C00">
        <w:rPr>
          <w:rStyle w:val="wmi-callto"/>
        </w:rPr>
        <w:t>18-32-00012</w:t>
      </w:r>
      <w:r w:rsidRPr="000E4C30">
        <w:rPr>
          <w:lang w:val="en-US"/>
        </w:rPr>
        <w:t>).</w:t>
      </w:r>
      <w:r>
        <w:rPr>
          <w:lang w:val="en-US"/>
        </w:rPr>
        <w:t xml:space="preserve"> </w:t>
      </w:r>
    </w:p>
    <w:p w:rsidR="00506B4D" w:rsidRPr="000523AB" w:rsidRDefault="00506B4D" w:rsidP="00506B4D">
      <w:pPr>
        <w:pStyle w:val="Zv-TitleReferences-en"/>
      </w:pPr>
      <w:r w:rsidRPr="000523AB">
        <w:t>References</w:t>
      </w:r>
    </w:p>
    <w:p w:rsidR="00506B4D" w:rsidRPr="000523AB" w:rsidRDefault="00506B4D" w:rsidP="00506B4D">
      <w:pPr>
        <w:pStyle w:val="Zv-References-en"/>
      </w:pPr>
      <w:r w:rsidRPr="000523AB">
        <w:t xml:space="preserve">Kukhta V.R., Lopatin V.V., Petrov P.G., Opt. and spectrum., 1984, 56, no. 1. </w:t>
      </w:r>
    </w:p>
    <w:p w:rsidR="00506B4D" w:rsidRPr="000523AB" w:rsidRDefault="00506B4D" w:rsidP="00506B4D">
      <w:pPr>
        <w:pStyle w:val="Zv-References-en"/>
      </w:pPr>
      <w:r w:rsidRPr="000523AB">
        <w:t>Rytov S.M., Kravtsov Yu.A., Tatarsky V.I., Principles of Statistical Radiophysics 3: Elements of Random Fields, Springer-Verlag, Berlin, 1989, part 2.</w:t>
      </w:r>
    </w:p>
    <w:p w:rsidR="00506B4D" w:rsidRPr="000523AB" w:rsidRDefault="00506B4D" w:rsidP="00506B4D">
      <w:pPr>
        <w:pStyle w:val="Zv-References-en"/>
      </w:pPr>
      <w:r w:rsidRPr="000523AB">
        <w:t xml:space="preserve">Parkevich E.V., Khiryanova A.I., Agafonov A.V., Tkachenko A.V., Mingaleev A.R., Shelkovenko Т.А., Oginov A.V., JETP, 2018, 126, 423. </w:t>
      </w:r>
    </w:p>
    <w:p w:rsidR="00506B4D" w:rsidRPr="000523AB" w:rsidRDefault="00506B4D" w:rsidP="00506B4D">
      <w:pPr>
        <w:pStyle w:val="Zv-References-en"/>
      </w:pPr>
      <w:r w:rsidRPr="000523AB">
        <w:t xml:space="preserve">Khirianova A.I., Parkevich E.V., Tkachenko S.I. </w:t>
      </w:r>
      <w:r w:rsidRPr="000523AB">
        <w:rPr>
          <w:iCs/>
          <w:lang w:val="fr-FR"/>
        </w:rPr>
        <w:t>Phys</w:t>
      </w:r>
      <w:r w:rsidRPr="000523AB">
        <w:rPr>
          <w:iCs/>
        </w:rPr>
        <w:t xml:space="preserve">. </w:t>
      </w:r>
      <w:r w:rsidRPr="000523AB">
        <w:rPr>
          <w:iCs/>
          <w:lang w:val="fr-FR"/>
        </w:rPr>
        <w:t>Plasmas</w:t>
      </w:r>
      <w:r w:rsidRPr="000523AB">
        <w:rPr>
          <w:iCs/>
        </w:rPr>
        <w:t>,</w:t>
      </w:r>
      <w:r w:rsidRPr="000523AB">
        <w:t xml:space="preserve"> 25 (7) (2018) 073503</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EF9" w:rsidRDefault="00055EF9">
      <w:r>
        <w:separator/>
      </w:r>
    </w:p>
  </w:endnote>
  <w:endnote w:type="continuationSeparator" w:id="0">
    <w:p w:rsidR="00055EF9" w:rsidRDefault="00055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7D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7D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06C0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EF9" w:rsidRDefault="00055EF9">
      <w:r>
        <w:separator/>
      </w:r>
    </w:p>
  </w:footnote>
  <w:footnote w:type="continuationSeparator" w:id="0">
    <w:p w:rsidR="00055EF9" w:rsidRDefault="00055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E17D5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720" w:hanging="360"/>
      </w:pPr>
      <w:rPr>
        <w:rFonts w:ascii="Times New Roman" w:hAnsi="Times New Roman" w:cs="Times New Roman"/>
        <w:b w:val="0"/>
        <w:i w:val="0"/>
        <w:caps w:val="0"/>
        <w:smallCaps w:val="0"/>
        <w:strike w:val="0"/>
        <w:dstrike w:val="0"/>
        <w:outline w:val="0"/>
        <w:shadow w:val="0"/>
        <w:vanish w:val="0"/>
        <w:position w:val="0"/>
        <w:sz w:val="24"/>
        <w:vertAlign w:val="baseline"/>
      </w:rPr>
    </w:lvl>
  </w:abstractNum>
  <w:abstractNum w:abstractNumId="1">
    <w:nsid w:val="00000004"/>
    <w:multiLevelType w:val="singleLevel"/>
    <w:tmpl w:val="00000004"/>
    <w:name w:val="WW8Num4"/>
    <w:lvl w:ilvl="0">
      <w:start w:val="1"/>
      <w:numFmt w:val="decimal"/>
      <w:lvlText w:val="[%1]."/>
      <w:lvlJc w:val="left"/>
      <w:pPr>
        <w:tabs>
          <w:tab w:val="num" w:pos="567"/>
        </w:tabs>
        <w:ind w:left="567" w:hanging="567"/>
      </w:pPr>
      <w:rPr>
        <w:rFonts w:ascii="Times New Roman" w:hAnsi="Times New Roman" w:cs="Times New Roman"/>
        <w:b w:val="0"/>
        <w:i w:val="0"/>
        <w:caps w:val="0"/>
        <w:smallCaps w:val="0"/>
        <w:strike w:val="0"/>
        <w:dstrike w:val="0"/>
        <w:outline w:val="0"/>
        <w:shadow w:val="0"/>
        <w:vanish w:val="0"/>
        <w:position w:val="0"/>
        <w:sz w:val="24"/>
        <w:vertAlign w:val="baseline"/>
      </w:rPr>
    </w:lvl>
  </w:abstractNum>
  <w:abstractNum w:abstractNumId="2">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7"/>
  </w:num>
  <w:num w:numId="5">
    <w:abstractNumId w:val="3"/>
  </w:num>
  <w:num w:numId="6">
    <w:abstractNumId w:val="2"/>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55EF9"/>
    <w:rsid w:val="00043701"/>
    <w:rsid w:val="00055EF9"/>
    <w:rsid w:val="000C657D"/>
    <w:rsid w:val="000C7078"/>
    <w:rsid w:val="000D76E9"/>
    <w:rsid w:val="000E495B"/>
    <w:rsid w:val="00106C00"/>
    <w:rsid w:val="001C0CCB"/>
    <w:rsid w:val="00205708"/>
    <w:rsid w:val="00220629"/>
    <w:rsid w:val="0023083F"/>
    <w:rsid w:val="00247225"/>
    <w:rsid w:val="003800F3"/>
    <w:rsid w:val="003A606B"/>
    <w:rsid w:val="003B5B93"/>
    <w:rsid w:val="003E0981"/>
    <w:rsid w:val="00401388"/>
    <w:rsid w:val="0043297E"/>
    <w:rsid w:val="00446025"/>
    <w:rsid w:val="00480DAF"/>
    <w:rsid w:val="004A77D1"/>
    <w:rsid w:val="004B72AA"/>
    <w:rsid w:val="004F4E29"/>
    <w:rsid w:val="00506B4D"/>
    <w:rsid w:val="005074E3"/>
    <w:rsid w:val="00567C6F"/>
    <w:rsid w:val="00573BAD"/>
    <w:rsid w:val="0058676C"/>
    <w:rsid w:val="005D485C"/>
    <w:rsid w:val="005F764D"/>
    <w:rsid w:val="00654A7B"/>
    <w:rsid w:val="006B5B24"/>
    <w:rsid w:val="00732A2E"/>
    <w:rsid w:val="007B6378"/>
    <w:rsid w:val="007E06CE"/>
    <w:rsid w:val="00802D35"/>
    <w:rsid w:val="008520F9"/>
    <w:rsid w:val="008850EF"/>
    <w:rsid w:val="00906FF7"/>
    <w:rsid w:val="00A6798A"/>
    <w:rsid w:val="00AE6185"/>
    <w:rsid w:val="00B622ED"/>
    <w:rsid w:val="00B9584E"/>
    <w:rsid w:val="00C103CD"/>
    <w:rsid w:val="00C232A0"/>
    <w:rsid w:val="00C5751F"/>
    <w:rsid w:val="00D47F19"/>
    <w:rsid w:val="00D900FB"/>
    <w:rsid w:val="00D92E54"/>
    <w:rsid w:val="00E17D55"/>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List Paragraph"/>
    <w:basedOn w:val="a"/>
    <w:uiPriority w:val="34"/>
    <w:qFormat/>
    <w:rsid w:val="00506B4D"/>
    <w:pPr>
      <w:ind w:left="720"/>
      <w:contextualSpacing/>
    </w:pPr>
  </w:style>
  <w:style w:type="character" w:styleId="a8">
    <w:name w:val="Hyperlink"/>
    <w:basedOn w:val="a0"/>
    <w:rsid w:val="00506B4D"/>
    <w:rPr>
      <w:color w:val="0000FF" w:themeColor="hyperlink"/>
      <w:u w:val="single"/>
    </w:rPr>
  </w:style>
  <w:style w:type="character" w:customStyle="1" w:styleId="wmi-callto">
    <w:name w:val="wmi-callto"/>
    <w:basedOn w:val="a0"/>
    <w:rsid w:val="00106C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irianova.alexandr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274</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THE  INTERFEROGRAMS  PROCESSING FOR SPARK CHANNELS TAKING INTO ACCOUNT THEIR SPATIAL STRUCTURE</dc:title>
  <dc:creator>sato</dc:creator>
  <cp:lastModifiedBy>Сатунин</cp:lastModifiedBy>
  <cp:revision>3</cp:revision>
  <cp:lastPrinted>1601-01-01T00:00:00Z</cp:lastPrinted>
  <dcterms:created xsi:type="dcterms:W3CDTF">2019-02-03T20:18:00Z</dcterms:created>
  <dcterms:modified xsi:type="dcterms:W3CDTF">2019-03-12T10:19:00Z</dcterms:modified>
</cp:coreProperties>
</file>