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51" w:rsidRDefault="00DE784A" w:rsidP="00192451">
      <w:pPr>
        <w:pStyle w:val="Zv-Titlereport"/>
        <w:rPr>
          <w:lang w:val="en-US"/>
        </w:rPr>
      </w:pPr>
      <w:r w:rsidRPr="00847442">
        <w:rPr>
          <w:lang w:val="en-US"/>
        </w:rPr>
        <w:t>Ambipolar transport in the gas discharge plasma structure</w:t>
      </w:r>
    </w:p>
    <w:p w:rsidR="00192451" w:rsidRPr="00F3293B" w:rsidRDefault="00192451" w:rsidP="00192451">
      <w:pPr>
        <w:pStyle w:val="Zv-Author"/>
        <w:rPr>
          <w:lang w:val="en-US"/>
        </w:rPr>
      </w:pPr>
      <w:r>
        <w:rPr>
          <w:lang w:val="en-US"/>
        </w:rPr>
        <w:t>Medvedev</w:t>
      </w:r>
      <w:r w:rsidRPr="008D534B">
        <w:rPr>
          <w:lang w:val="en-US"/>
        </w:rPr>
        <w:t xml:space="preserve"> </w:t>
      </w:r>
      <w:r>
        <w:rPr>
          <w:lang w:val="en-US"/>
        </w:rPr>
        <w:t>A.E.</w:t>
      </w:r>
    </w:p>
    <w:p w:rsidR="00192451" w:rsidRDefault="00192451" w:rsidP="00192451">
      <w:pPr>
        <w:pStyle w:val="Zv-Organization"/>
        <w:rPr>
          <w:lang w:val="en-US"/>
        </w:rPr>
      </w:pPr>
      <w:r w:rsidRPr="00F3293B">
        <w:rPr>
          <w:lang w:val="en-US"/>
        </w:rPr>
        <w:t>Inst</w:t>
      </w:r>
      <w:r>
        <w:rPr>
          <w:lang w:val="en-US"/>
        </w:rPr>
        <w:t xml:space="preserve">itute of Laser Physics SB RAS, </w:t>
      </w:r>
      <w:r w:rsidRPr="00F3293B">
        <w:rPr>
          <w:lang w:val="en-US"/>
        </w:rPr>
        <w:t>Novosibirsk, Russia</w:t>
      </w:r>
      <w:r>
        <w:rPr>
          <w:lang w:val="en-US"/>
        </w:rPr>
        <w:t xml:space="preserve">, </w:t>
      </w:r>
      <w:hyperlink r:id="rId7" w:history="1">
        <w:r w:rsidRPr="00B32953">
          <w:rPr>
            <w:rStyle w:val="a7"/>
            <w:lang w:val="en-US"/>
          </w:rPr>
          <w:t>medvedev@laser.nsc.ru</w:t>
        </w:r>
      </w:hyperlink>
    </w:p>
    <w:p w:rsidR="00192451" w:rsidRDefault="00C16632" w:rsidP="00192451">
      <w:pPr>
        <w:pStyle w:val="Zv-bodyreport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420.3pt;margin-top:235.55pt;width:58.7pt;height:79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ApuQAIAAHQEAAAOAAAAZHJzL2Uyb0RvYy54bWysVMGO2jAQvVfqP1i+lwASFCHCirKiqoR2&#10;V2KrPRvHIZZsj2sbEvoz/YqeKvUb+KQdOwnbbnuqejHjmfFM3nszLG4archJOC/B5HQ0GFIiDIdC&#10;mkNOPz9u3s0o8YGZgikwIqdn4enN8u2bRW3nYgwVqEI4gkWMn9c2p1UIdp5lnldCMz8AKwwGS3Ca&#10;Bby6Q1Y4VmN1rbLxcDjNanCFdcCF9+i9bYN0meqXpeDhviy9CETlFL8tpNOlcx/PbLlg84NjtpK8&#10;+wz2D1+hmTTY9FrqlgVGjk7+UUpL7sBDGQYcdAZlKblIGBDNaPgKza5iViQsSI63V5r8/yvL704P&#10;jsgip1NKDNMo0eXb5eflx+U7mUZ2auvnmLSzmBaaD9Cgyr3fozOCbkqn4y/CIRhHns9XbkUTCEfn&#10;bPJ+PMEIx9BkNhqOJ7FK9vLYOh8+CtAkGjl1KF1ilJ22PrSpfUrs5UHJYiOVipcYWCtHTgxlrisZ&#10;RFf8tyxlYq6B+Kot2HpEmpOuS8Tb4opWaPZNYueKeQ/FGalw0I6St3wjsfuW+fDAHM4OYsR9CPd4&#10;lArqnEJnUVKB+/o3f8xHSTFKSY2zmFP/5cicoER9Mih2HNzecL2x7w1z1GtA3CPcNMuTiQ9cUL1Z&#10;OtBPuCar2AVDzHDsldPQm+vQbgSuGRerVUrC8bQsbM3O8li6Z/mxeWLOdhoFFPcO+ill81dStbkt&#10;56tjgFImHSOvLYuof7zgaKdJ6NYw7s6v95T18mexfAYAAP//AwBQSwMEFAAGAAgAAAAhAA4sSznh&#10;AAAACwEAAA8AAABkcnMvZG93bnJldi54bWxMj8FOwzAMhu9IvENkJC6IpUxp2bq6E2xwg8PGtHPW&#10;ZG1F41RJunZvTzjB0fan399frCfTsYt2vrWE8DRLgGmqrGqpRjh8vT8ugPkgScnOkka4ag/r8vam&#10;kLmyI+30ZR9qFkPI5xKhCaHPOfdVo430M9trirezdUaGOLqaKyfHGG46Pk+SjBvZUvzQyF5vGl19&#10;7weDkG3dMO5o87A9vH3Iz76eH1+vR8T7u+llBSzoKfzB8Ksf1aGMTic7kPKsQ1iIJIsogkjFElgk&#10;ls9p3JwQUpEJ4GXB/3cofwAAAP//AwBQSwECLQAUAAYACAAAACEAtoM4kv4AAADhAQAAEwAAAAAA&#10;AAAAAAAAAAAAAAAAW0NvbnRlbnRfVHlwZXNdLnhtbFBLAQItABQABgAIAAAAIQA4/SH/1gAAAJQB&#10;AAALAAAAAAAAAAAAAAAAAC8BAABfcmVscy8ucmVsc1BLAQItABQABgAIAAAAIQCc5ApuQAIAAHQE&#10;AAAOAAAAAAAAAAAAAAAAAC4CAABkcnMvZTJvRG9jLnhtbFBLAQItABQABgAIAAAAIQAOLEs54QAA&#10;AAsBAAAPAAAAAAAAAAAAAAAAAJoEAABkcnMvZG93bnJldi54bWxQSwUGAAAAAAQABADzAAAAqAUA&#10;AAAA&#10;" stroked="f">
            <v:textbox inset="0,0,0,0">
              <w:txbxContent>
                <w:p w:rsidR="00192451" w:rsidRPr="00D01E2B" w:rsidRDefault="00192451" w:rsidP="00192451">
                  <w:pPr>
                    <w:pStyle w:val="a8"/>
                    <w:rPr>
                      <w:rFonts w:ascii="Times New Roman" w:hAnsi="Times New Roman" w:cs="Times New Roman"/>
                      <w:lang w:val="en-US"/>
                    </w:rPr>
                  </w:pPr>
                  <w:r w:rsidRPr="00D01E2B">
                    <w:rPr>
                      <w:rFonts w:ascii="Times New Roman" w:hAnsi="Times New Roman" w:cs="Times New Roman"/>
                      <w:lang w:val="en-US"/>
                    </w:rPr>
                    <w:t>Fig. 1 Diagram of the motion of charged particles in a tube.</w:t>
                  </w:r>
                </w:p>
              </w:txbxContent>
            </v:textbox>
            <w10:wrap type="square"/>
          </v:shape>
        </w:pict>
      </w:r>
      <w:r w:rsidR="00192451">
        <w:rPr>
          <w:noProof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5314315</wp:posOffset>
            </wp:positionH>
            <wp:positionV relativeFrom="paragraph">
              <wp:posOffset>266700</wp:posOffset>
            </wp:positionV>
            <wp:extent cx="708660" cy="263842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263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2451">
        <w:rPr>
          <w:noProof/>
          <w:lang w:val="en-US"/>
        </w:rPr>
        <w:t>Sunce</w:t>
      </w:r>
      <w:r w:rsidR="00192451" w:rsidRPr="00237B40">
        <w:rPr>
          <w:lang w:val="en-US"/>
        </w:rPr>
        <w:t xml:space="preserve"> the first systematic studies of the beginning of the last century, the concept of local ionization-recombination equilibrium</w:t>
      </w:r>
      <w:r w:rsidR="00192451">
        <w:rPr>
          <w:lang w:val="en-US"/>
        </w:rPr>
        <w:t xml:space="preserve"> i</w:t>
      </w:r>
      <w:r w:rsidR="00192451" w:rsidRPr="00237B40">
        <w:rPr>
          <w:lang w:val="en-US"/>
        </w:rPr>
        <w:t>s domina</w:t>
      </w:r>
      <w:r w:rsidR="00192451">
        <w:rPr>
          <w:lang w:val="en-US"/>
        </w:rPr>
        <w:t>nt</w:t>
      </w:r>
      <w:r w:rsidR="00192451" w:rsidRPr="00237B40">
        <w:rPr>
          <w:lang w:val="en-US"/>
        </w:rPr>
        <w:t xml:space="preserve"> in describing the balance of charged particles of gas discharge plasma. Calculations of the characteristics of gas discharge plasma are based on models of local equilibrium [1], wh</w:t>
      </w:r>
      <w:r w:rsidR="00192451">
        <w:rPr>
          <w:lang w:val="en-US"/>
        </w:rPr>
        <w:t xml:space="preserve">ereas </w:t>
      </w:r>
      <w:r w:rsidR="00192451" w:rsidRPr="00237B40">
        <w:rPr>
          <w:lang w:val="en-US"/>
        </w:rPr>
        <w:t>field</w:t>
      </w:r>
      <w:r w:rsidR="00192451">
        <w:rPr>
          <w:lang w:val="en-US"/>
        </w:rPr>
        <w:t>s</w:t>
      </w:r>
      <w:r w:rsidR="00192451" w:rsidRPr="00237B40">
        <w:rPr>
          <w:lang w:val="en-US"/>
        </w:rPr>
        <w:t xml:space="preserve"> observed experiment</w:t>
      </w:r>
      <w:r w:rsidR="00192451">
        <w:rPr>
          <w:lang w:val="en-US"/>
        </w:rPr>
        <w:t>ally</w:t>
      </w:r>
      <w:r w:rsidR="00192451" w:rsidRPr="00237B40">
        <w:rPr>
          <w:lang w:val="en-US"/>
        </w:rPr>
        <w:t xml:space="preserve"> at </w:t>
      </w:r>
      <w:r w:rsidR="00192451">
        <w:rPr>
          <w:lang w:val="en-US"/>
        </w:rPr>
        <w:t>high</w:t>
      </w:r>
      <w:r w:rsidR="00192451" w:rsidRPr="00237B40">
        <w:rPr>
          <w:lang w:val="en-US"/>
        </w:rPr>
        <w:t xml:space="preserve"> pressures </w:t>
      </w:r>
      <w:r w:rsidR="00192451">
        <w:rPr>
          <w:lang w:val="en-US"/>
        </w:rPr>
        <w:t xml:space="preserve">that are </w:t>
      </w:r>
      <w:r w:rsidR="00192451" w:rsidRPr="00237B40">
        <w:rPr>
          <w:lang w:val="en-US"/>
        </w:rPr>
        <w:t xml:space="preserve">low for ionization </w:t>
      </w:r>
      <w:r w:rsidR="00192451">
        <w:rPr>
          <w:lang w:val="en-US"/>
        </w:rPr>
        <w:t>are</w:t>
      </w:r>
      <w:r w:rsidR="00192451" w:rsidRPr="00237B40">
        <w:rPr>
          <w:lang w:val="en-US"/>
        </w:rPr>
        <w:t xml:space="preserve"> explained by </w:t>
      </w:r>
      <w:r w:rsidR="00192451">
        <w:rPr>
          <w:lang w:val="en-US"/>
        </w:rPr>
        <w:t xml:space="preserve">the </w:t>
      </w:r>
      <w:r w:rsidR="00192451" w:rsidRPr="00237B40">
        <w:rPr>
          <w:lang w:val="en-US"/>
        </w:rPr>
        <w:t xml:space="preserve">multi-stage processes of particle production in </w:t>
      </w:r>
      <w:r w:rsidR="00192451">
        <w:rPr>
          <w:lang w:val="en-US"/>
        </w:rPr>
        <w:t>the</w:t>
      </w:r>
      <w:r w:rsidR="00192451" w:rsidRPr="00237B40">
        <w:rPr>
          <w:lang w:val="en-US"/>
        </w:rPr>
        <w:t xml:space="preserve"> </w:t>
      </w:r>
      <w:r w:rsidR="00192451">
        <w:rPr>
          <w:lang w:val="en-US"/>
        </w:rPr>
        <w:t>bulk</w:t>
      </w:r>
      <w:r w:rsidR="00192451" w:rsidRPr="00237B40">
        <w:rPr>
          <w:lang w:val="en-US"/>
        </w:rPr>
        <w:t xml:space="preserve"> [</w:t>
      </w:r>
      <w:r w:rsidR="00192451" w:rsidRPr="00150AD0">
        <w:rPr>
          <w:lang w:val="en-US"/>
        </w:rPr>
        <w:t>1</w:t>
      </w:r>
      <w:r w:rsidR="00192451">
        <w:rPr>
          <w:lang w:val="en-US"/>
        </w:rPr>
        <w:t>, </w:t>
      </w:r>
      <w:r w:rsidR="00192451" w:rsidRPr="0033278F">
        <w:rPr>
          <w:lang w:val="en-US"/>
        </w:rPr>
        <w:t>2</w:t>
      </w:r>
      <w:r w:rsidR="00192451" w:rsidRPr="00237B40">
        <w:rPr>
          <w:lang w:val="en-US"/>
        </w:rPr>
        <w:t>]. However,</w:t>
      </w:r>
      <w:r w:rsidR="00192451">
        <w:rPr>
          <w:lang w:val="en-US"/>
        </w:rPr>
        <w:t xml:space="preserve"> electron</w:t>
      </w:r>
      <w:r w:rsidR="00192451" w:rsidRPr="00237B40">
        <w:rPr>
          <w:lang w:val="en-US"/>
        </w:rPr>
        <w:t xml:space="preserve"> and ion fluxes coming from the </w:t>
      </w:r>
      <w:r w:rsidR="00192451">
        <w:rPr>
          <w:lang w:val="en-US"/>
        </w:rPr>
        <w:t>near-</w:t>
      </w:r>
      <w:r w:rsidR="00192451" w:rsidRPr="00237B40">
        <w:rPr>
          <w:lang w:val="en-US"/>
        </w:rPr>
        <w:t>electrode</w:t>
      </w:r>
      <w:r w:rsidR="00192451">
        <w:rPr>
          <w:lang w:val="en-US"/>
        </w:rPr>
        <w:t xml:space="preserve"> layer</w:t>
      </w:r>
      <w:r w:rsidR="00192451" w:rsidRPr="00237B40">
        <w:rPr>
          <w:lang w:val="en-US"/>
        </w:rPr>
        <w:t>s at m</w:t>
      </w:r>
      <w:r w:rsidR="00192451">
        <w:rPr>
          <w:lang w:val="en-US"/>
        </w:rPr>
        <w:t>oderate</w:t>
      </w:r>
      <w:r w:rsidR="00192451" w:rsidRPr="00237B40">
        <w:rPr>
          <w:lang w:val="en-US"/>
        </w:rPr>
        <w:t xml:space="preserve"> and, especially, atmospheric pressures, are </w:t>
      </w:r>
      <w:r w:rsidR="00192451">
        <w:rPr>
          <w:lang w:val="en-US"/>
        </w:rPr>
        <w:t>sufficient</w:t>
      </w:r>
      <w:r w:rsidR="00192451" w:rsidRPr="00237B40">
        <w:rPr>
          <w:lang w:val="en-US"/>
        </w:rPr>
        <w:t xml:space="preserve"> to ensure the balance of particles in the discharge plasma without ionization in the </w:t>
      </w:r>
      <w:r w:rsidR="00192451">
        <w:rPr>
          <w:lang w:val="en-US"/>
        </w:rPr>
        <w:t>bulk</w:t>
      </w:r>
      <w:r w:rsidR="00192451" w:rsidRPr="00237B40">
        <w:rPr>
          <w:lang w:val="en-US"/>
        </w:rPr>
        <w:t xml:space="preserve"> [</w:t>
      </w:r>
      <w:r w:rsidR="00192451" w:rsidRPr="0033278F">
        <w:rPr>
          <w:lang w:val="en-US"/>
        </w:rPr>
        <w:t>3</w:t>
      </w:r>
      <w:r w:rsidR="00192451" w:rsidRPr="00237B40">
        <w:rPr>
          <w:lang w:val="en-US"/>
        </w:rPr>
        <w:t>]. Moreover, if we consider the motion of charged particles of</w:t>
      </w:r>
      <w:r w:rsidR="00192451">
        <w:rPr>
          <w:lang w:val="en-US"/>
        </w:rPr>
        <w:t xml:space="preserve"> the</w:t>
      </w:r>
      <w:r w:rsidR="00192451" w:rsidRPr="00237B40">
        <w:rPr>
          <w:lang w:val="en-US"/>
        </w:rPr>
        <w:t xml:space="preserve"> positive column</w:t>
      </w:r>
      <w:r w:rsidR="00192451">
        <w:rPr>
          <w:lang w:val="en-US"/>
        </w:rPr>
        <w:t xml:space="preserve"> </w:t>
      </w:r>
      <w:r w:rsidR="00192451" w:rsidRPr="00237B40">
        <w:rPr>
          <w:lang w:val="en-US"/>
        </w:rPr>
        <w:t xml:space="preserve">in detail, it is </w:t>
      </w:r>
      <w:r w:rsidR="00192451">
        <w:rPr>
          <w:lang w:val="en-US"/>
        </w:rPr>
        <w:t>easy</w:t>
      </w:r>
      <w:r w:rsidR="00192451" w:rsidRPr="00237B40">
        <w:rPr>
          <w:lang w:val="en-US"/>
        </w:rPr>
        <w:t xml:space="preserve"> to see that even in a classical discharge</w:t>
      </w:r>
      <w:r w:rsidR="00192451">
        <w:rPr>
          <w:lang w:val="en-US"/>
        </w:rPr>
        <w:t xml:space="preserve"> at low pressures (0.01–1 Torr)</w:t>
      </w:r>
      <w:r w:rsidR="00192451" w:rsidRPr="00237B40">
        <w:rPr>
          <w:lang w:val="en-US"/>
        </w:rPr>
        <w:t xml:space="preserve"> particles </w:t>
      </w:r>
      <w:r w:rsidR="00192451">
        <w:rPr>
          <w:lang w:val="en-US"/>
        </w:rPr>
        <w:t>with</w:t>
      </w:r>
      <w:r w:rsidR="00192451" w:rsidRPr="00237B40">
        <w:rPr>
          <w:lang w:val="en-US"/>
        </w:rPr>
        <w:t xml:space="preserve"> different signs</w:t>
      </w:r>
      <w:r w:rsidR="00192451">
        <w:rPr>
          <w:lang w:val="en-US"/>
        </w:rPr>
        <w:t xml:space="preserve"> of charges</w:t>
      </w:r>
      <w:r w:rsidR="00192451" w:rsidRPr="00237B40">
        <w:rPr>
          <w:lang w:val="en-US"/>
        </w:rPr>
        <w:t xml:space="preserve"> recombining on the walls in the selected tube </w:t>
      </w:r>
      <w:r w:rsidR="00192451">
        <w:rPr>
          <w:lang w:val="en-US"/>
        </w:rPr>
        <w:t>cross-</w:t>
      </w:r>
      <w:r w:rsidR="00192451" w:rsidRPr="00237B40">
        <w:rPr>
          <w:lang w:val="en-US"/>
        </w:rPr>
        <w:t>section (S) come from different parts of the discha</w:t>
      </w:r>
      <w:r w:rsidR="00192451">
        <w:rPr>
          <w:lang w:val="en-US"/>
        </w:rPr>
        <w:t>rge (Fig. 1). The positive ions (i)</w:t>
      </w:r>
      <w:r w:rsidR="00192451" w:rsidRPr="00237B40">
        <w:rPr>
          <w:lang w:val="en-US"/>
        </w:rPr>
        <w:t xml:space="preserve"> moving in </w:t>
      </w:r>
      <w:r w:rsidR="00192451">
        <w:rPr>
          <w:lang w:val="en-US"/>
        </w:rPr>
        <w:t xml:space="preserve">the </w:t>
      </w:r>
      <w:r w:rsidR="00192451" w:rsidRPr="00237B40">
        <w:rPr>
          <w:lang w:val="en-US"/>
        </w:rPr>
        <w:t>cross</w:t>
      </w:r>
      <w:r w:rsidR="00192451">
        <w:rPr>
          <w:lang w:val="en-US"/>
        </w:rPr>
        <w:t>-</w:t>
      </w:r>
      <w:r w:rsidR="00192451" w:rsidRPr="00237B40">
        <w:rPr>
          <w:lang w:val="en-US"/>
        </w:rPr>
        <w:t xml:space="preserve">section under the action of ambipolar diffusion simultaneously have a velocity component directed from the anode. The electrons (e) </w:t>
      </w:r>
      <w:r w:rsidR="00192451">
        <w:rPr>
          <w:lang w:val="en-US"/>
        </w:rPr>
        <w:t>com</w:t>
      </w:r>
      <w:r w:rsidR="00192451" w:rsidRPr="00237B40">
        <w:rPr>
          <w:lang w:val="en-US"/>
        </w:rPr>
        <w:t xml:space="preserve">ing </w:t>
      </w:r>
      <w:r w:rsidR="00192451">
        <w:rPr>
          <w:lang w:val="en-US"/>
        </w:rPr>
        <w:t xml:space="preserve">to </w:t>
      </w:r>
      <w:r w:rsidR="00192451" w:rsidRPr="00237B40">
        <w:rPr>
          <w:lang w:val="en-US"/>
        </w:rPr>
        <w:t xml:space="preserve">the tube walls together with these ions </w:t>
      </w:r>
      <w:r w:rsidR="00192451">
        <w:rPr>
          <w:lang w:val="en-US"/>
        </w:rPr>
        <w:t>arriv</w:t>
      </w:r>
      <w:r w:rsidR="00192451" w:rsidRPr="00237B40">
        <w:rPr>
          <w:lang w:val="en-US"/>
        </w:rPr>
        <w:t xml:space="preserve">e from the cathode side, </w:t>
      </w:r>
      <w:r w:rsidR="00192451">
        <w:rPr>
          <w:lang w:val="en-US"/>
        </w:rPr>
        <w:t xml:space="preserve">and </w:t>
      </w:r>
      <w:r w:rsidR="00192451" w:rsidRPr="00237B40">
        <w:rPr>
          <w:lang w:val="en-US"/>
        </w:rPr>
        <w:t xml:space="preserve">the overwhelming number of electrons </w:t>
      </w:r>
      <w:r w:rsidR="00192451">
        <w:rPr>
          <w:lang w:val="en-US"/>
        </w:rPr>
        <w:t>generated</w:t>
      </w:r>
      <w:r w:rsidR="00192451" w:rsidRPr="00237B40">
        <w:rPr>
          <w:lang w:val="en-US"/>
        </w:rPr>
        <w:t xml:space="preserve"> in the cathode layer </w:t>
      </w:r>
      <w:r w:rsidR="00192451">
        <w:rPr>
          <w:lang w:val="en-US"/>
        </w:rPr>
        <w:t>pass through the entire tube volume to the anode practically without losses</w:t>
      </w:r>
      <w:r w:rsidR="00192451" w:rsidRPr="00237B40">
        <w:rPr>
          <w:lang w:val="en-US"/>
        </w:rPr>
        <w:t xml:space="preserve">. Only at low pressures (of the order of 0.01 Torr and less) the areas of </w:t>
      </w:r>
      <w:r w:rsidR="00192451">
        <w:rPr>
          <w:lang w:val="en-US"/>
        </w:rPr>
        <w:t>generation</w:t>
      </w:r>
      <w:r w:rsidR="00192451" w:rsidRPr="00237B40">
        <w:rPr>
          <w:lang w:val="en-US"/>
        </w:rPr>
        <w:t xml:space="preserve"> and death of particles can be comparable with each other, although this is also quite </w:t>
      </w:r>
      <w:r w:rsidR="00192451">
        <w:rPr>
          <w:lang w:val="en-US"/>
        </w:rPr>
        <w:t>questionable</w:t>
      </w:r>
      <w:r w:rsidR="00192451" w:rsidRPr="00237B40">
        <w:rPr>
          <w:lang w:val="en-US"/>
        </w:rPr>
        <w:t>, since the mean free path becomes comparable to the radius of the tube and the physical meaning of the concept of local balance is lost.</w:t>
      </w:r>
    </w:p>
    <w:p w:rsidR="00192451" w:rsidRDefault="00192451" w:rsidP="00192451">
      <w:pPr>
        <w:pStyle w:val="Zv-bodyreport"/>
        <w:rPr>
          <w:lang w:val="en-US"/>
        </w:rPr>
      </w:pPr>
      <w:r w:rsidRPr="00237B40">
        <w:rPr>
          <w:lang w:val="en-US"/>
        </w:rPr>
        <w:t xml:space="preserve">In our </w:t>
      </w:r>
      <w:r>
        <w:rPr>
          <w:lang w:val="en-US"/>
        </w:rPr>
        <w:t>papers</w:t>
      </w:r>
      <w:r w:rsidRPr="00237B40">
        <w:rPr>
          <w:lang w:val="en-US"/>
        </w:rPr>
        <w:t xml:space="preserve"> we show [</w:t>
      </w:r>
      <w:r w:rsidRPr="0033278F">
        <w:rPr>
          <w:lang w:val="en-US"/>
        </w:rPr>
        <w:t>4</w:t>
      </w:r>
      <w:r>
        <w:rPr>
          <w:lang w:val="en-US"/>
        </w:rPr>
        <w:t>–</w:t>
      </w:r>
      <w:r w:rsidRPr="0033278F">
        <w:rPr>
          <w:lang w:val="en-US"/>
        </w:rPr>
        <w:t>7</w:t>
      </w:r>
      <w:r w:rsidRPr="00237B40">
        <w:rPr>
          <w:lang w:val="en-US"/>
        </w:rPr>
        <w:t>] that at m</w:t>
      </w:r>
      <w:r>
        <w:rPr>
          <w:lang w:val="en-US"/>
        </w:rPr>
        <w:t>oderate and atmospheric pressures</w:t>
      </w:r>
      <w:r w:rsidRPr="00237B40">
        <w:rPr>
          <w:lang w:val="en-US"/>
        </w:rPr>
        <w:t xml:space="preserve"> not only fl</w:t>
      </w:r>
      <w:r>
        <w:rPr>
          <w:lang w:val="en-US"/>
        </w:rPr>
        <w:t>uxe</w:t>
      </w:r>
      <w:r w:rsidRPr="00237B40">
        <w:rPr>
          <w:lang w:val="en-US"/>
        </w:rPr>
        <w:t>s from the electrode</w:t>
      </w:r>
      <w:r>
        <w:rPr>
          <w:lang w:val="en-US"/>
        </w:rPr>
        <w:t xml:space="preserve"> </w:t>
      </w:r>
      <w:r w:rsidRPr="00237B40">
        <w:rPr>
          <w:lang w:val="en-US"/>
        </w:rPr>
        <w:t>side determine the longitudinal structure of the discharge, but also the plasma transfer as a whole [</w:t>
      </w:r>
      <w:r w:rsidRPr="0033278F">
        <w:rPr>
          <w:lang w:val="en-US"/>
        </w:rPr>
        <w:t>8</w:t>
      </w:r>
      <w:r w:rsidRPr="00237B40">
        <w:rPr>
          <w:lang w:val="en-US"/>
        </w:rPr>
        <w:t xml:space="preserve">], together with the thermal potential </w:t>
      </w:r>
      <w:r w:rsidRPr="0013057B">
        <w:rPr>
          <w:i/>
          <w:lang w:val="en-US"/>
        </w:rPr>
        <w:t>nT</w:t>
      </w:r>
      <w:r w:rsidRPr="00237B40">
        <w:rPr>
          <w:lang w:val="en-US"/>
        </w:rPr>
        <w:t xml:space="preserve"> and the plasma electric field energy </w:t>
      </w:r>
      <w:r w:rsidRPr="002D578E">
        <w:rPr>
          <w:lang w:val="en-US"/>
        </w:rPr>
        <w:t xml:space="preserve">potential </w:t>
      </w:r>
      <w:r w:rsidRPr="0013057B">
        <w:rPr>
          <w:i/>
          <w:lang w:val="en-US"/>
        </w:rPr>
        <w:t>ρφ</w:t>
      </w:r>
      <w:r w:rsidRPr="0013057B">
        <w:rPr>
          <w:lang w:val="en-US"/>
        </w:rPr>
        <w:t xml:space="preserve"> </w:t>
      </w:r>
      <w:r>
        <w:rPr>
          <w:lang w:val="en-US"/>
        </w:rPr>
        <w:t xml:space="preserve">determine </w:t>
      </w:r>
      <w:r w:rsidRPr="00237B40">
        <w:rPr>
          <w:lang w:val="en-US"/>
        </w:rPr>
        <w:t xml:space="preserve">the </w:t>
      </w:r>
      <w:r>
        <w:rPr>
          <w:lang w:val="en-US"/>
        </w:rPr>
        <w:t xml:space="preserve">transverse </w:t>
      </w:r>
      <w:r w:rsidRPr="00237B40">
        <w:rPr>
          <w:lang w:val="en-US"/>
        </w:rPr>
        <w:t>structure o</w:t>
      </w:r>
      <w:r>
        <w:rPr>
          <w:lang w:val="en-US"/>
        </w:rPr>
        <w:t>f the discharge</w:t>
      </w:r>
      <w:r w:rsidRPr="00237B40">
        <w:rPr>
          <w:lang w:val="en-US"/>
        </w:rPr>
        <w:t xml:space="preserve">. Moreover, </w:t>
      </w:r>
      <w:r>
        <w:rPr>
          <w:lang w:val="en-US"/>
        </w:rPr>
        <w:t>bulk</w:t>
      </w:r>
      <w:r w:rsidRPr="00237B40">
        <w:rPr>
          <w:lang w:val="en-US"/>
        </w:rPr>
        <w:t xml:space="preserve"> ionization and recombination losses are not considered. It is shown that the atmospheric pressure stationary discharge </w:t>
      </w:r>
      <w:r w:rsidRPr="00A93479">
        <w:rPr>
          <w:lang w:val="en-US"/>
        </w:rPr>
        <w:t>[</w:t>
      </w:r>
      <w:r w:rsidRPr="0033278F">
        <w:rPr>
          <w:lang w:val="en-US"/>
        </w:rPr>
        <w:t>9</w:t>
      </w:r>
      <w:r w:rsidRPr="00A93479">
        <w:rPr>
          <w:lang w:val="en-US"/>
        </w:rPr>
        <w:t xml:space="preserve">, </w:t>
      </w:r>
      <w:r w:rsidRPr="0033278F">
        <w:rPr>
          <w:lang w:val="en-US"/>
        </w:rPr>
        <w:t>10</w:t>
      </w:r>
      <w:r w:rsidRPr="00A93479">
        <w:rPr>
          <w:lang w:val="en-US"/>
        </w:rPr>
        <w:t xml:space="preserve">] </w:t>
      </w:r>
      <w:r>
        <w:rPr>
          <w:lang w:val="en-US"/>
        </w:rPr>
        <w:t>exist</w:t>
      </w:r>
      <w:r w:rsidRPr="00237B40">
        <w:rPr>
          <w:lang w:val="en-US"/>
        </w:rPr>
        <w:t>s only in a well-heated gas when molecular ions are absent</w:t>
      </w:r>
      <w:r>
        <w:rPr>
          <w:lang w:val="en-US"/>
        </w:rPr>
        <w:t xml:space="preserve"> and the losses are determined by ambipolar diffusion</w:t>
      </w:r>
      <w:r w:rsidRPr="00224AF2">
        <w:rPr>
          <w:lang w:val="en-US"/>
        </w:rPr>
        <w:t xml:space="preserve"> [1</w:t>
      </w:r>
      <w:r w:rsidRPr="0033278F">
        <w:rPr>
          <w:lang w:val="en-US"/>
        </w:rPr>
        <w:t>1</w:t>
      </w:r>
      <w:r w:rsidRPr="00224AF2">
        <w:rPr>
          <w:lang w:val="en-US"/>
        </w:rPr>
        <w:t>]</w:t>
      </w:r>
      <w:r w:rsidRPr="00237B40">
        <w:rPr>
          <w:lang w:val="en-US"/>
        </w:rPr>
        <w:t>.</w:t>
      </w:r>
    </w:p>
    <w:p w:rsidR="00192451" w:rsidRPr="00F3293B" w:rsidRDefault="00192451" w:rsidP="00192451">
      <w:pPr>
        <w:pStyle w:val="Zv-bodyreport"/>
        <w:rPr>
          <w:lang w:val="en-US"/>
        </w:rPr>
      </w:pPr>
      <w:r w:rsidRPr="0046193B">
        <w:rPr>
          <w:lang w:val="en-US"/>
        </w:rPr>
        <w:t xml:space="preserve">This work was supported by the </w:t>
      </w:r>
      <w:r w:rsidRPr="006C4CBB">
        <w:rPr>
          <w:lang w:val="en-US"/>
        </w:rPr>
        <w:t>Projects of the Russian Academy of Sciences</w:t>
      </w:r>
      <w:r>
        <w:rPr>
          <w:lang w:val="en-US"/>
        </w:rPr>
        <w:t xml:space="preserve"> P</w:t>
      </w:r>
      <w:r w:rsidRPr="0046193B">
        <w:rPr>
          <w:lang w:val="en-US"/>
        </w:rPr>
        <w:t>roject no. 0307-2018-0025</w:t>
      </w:r>
      <w:r>
        <w:rPr>
          <w:lang w:val="en-US"/>
        </w:rPr>
        <w:t xml:space="preserve"> and</w:t>
      </w:r>
      <w:r w:rsidRPr="0046193B">
        <w:rPr>
          <w:lang w:val="en-US"/>
        </w:rPr>
        <w:t xml:space="preserve"> no. II.10.1. </w:t>
      </w:r>
      <w:r>
        <w:rPr>
          <w:lang w:val="en-US"/>
        </w:rPr>
        <w:t>p</w:t>
      </w:r>
      <w:r w:rsidRPr="0046193B">
        <w:rPr>
          <w:lang w:val="en-US"/>
        </w:rPr>
        <w:t>roject no. 0307-2017-0015</w:t>
      </w:r>
      <w:r>
        <w:rPr>
          <w:lang w:val="en-US"/>
        </w:rPr>
        <w:t>.</w:t>
      </w:r>
    </w:p>
    <w:p w:rsidR="00192451" w:rsidRPr="00F3293B" w:rsidRDefault="00192451" w:rsidP="00192451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192451" w:rsidRPr="0033278F" w:rsidRDefault="00192451" w:rsidP="00192451">
      <w:pPr>
        <w:pStyle w:val="Zv-References-en"/>
      </w:pPr>
      <w:r>
        <w:t>Smirnov</w:t>
      </w:r>
      <w:r w:rsidRPr="00BC344A">
        <w:t xml:space="preserve"> </w:t>
      </w:r>
      <w:r>
        <w:t>B</w:t>
      </w:r>
      <w:r w:rsidRPr="00BC344A">
        <w:t>.</w:t>
      </w:r>
      <w:r>
        <w:t>M</w:t>
      </w:r>
      <w:r w:rsidRPr="00BC344A">
        <w:t>. UFN</w:t>
      </w:r>
      <w:r>
        <w:t>, 2009, 179, 591.</w:t>
      </w:r>
    </w:p>
    <w:p w:rsidR="00192451" w:rsidRPr="00BC344A" w:rsidRDefault="00192451" w:rsidP="00192451">
      <w:pPr>
        <w:pStyle w:val="Zv-References-en"/>
      </w:pPr>
      <w:r w:rsidRPr="0033278F">
        <w:t>Becker K.H. IEEE Transactions on Plasma Science, 2009, 37, 711</w:t>
      </w:r>
      <w:r>
        <w:t>.</w:t>
      </w:r>
    </w:p>
    <w:p w:rsidR="00192451" w:rsidRPr="00F665B4" w:rsidRDefault="00192451" w:rsidP="00192451">
      <w:pPr>
        <w:pStyle w:val="Zv-References-en"/>
      </w:pPr>
      <w:r w:rsidRPr="00F665B4">
        <w:t>Velikhov</w:t>
      </w:r>
      <w:r w:rsidRPr="002167B7">
        <w:t xml:space="preserve"> </w:t>
      </w:r>
      <w:r w:rsidRPr="00F665B4">
        <w:t>E.P., Golubev</w:t>
      </w:r>
      <w:r w:rsidRPr="002167B7">
        <w:t xml:space="preserve"> </w:t>
      </w:r>
      <w:r w:rsidRPr="00F665B4">
        <w:t>V.S., Pashkin</w:t>
      </w:r>
      <w:r w:rsidRPr="002167B7">
        <w:t xml:space="preserve"> </w:t>
      </w:r>
      <w:r w:rsidRPr="00F665B4">
        <w:t>S.V. UFN</w:t>
      </w:r>
      <w:r w:rsidRPr="00673E14">
        <w:t>,</w:t>
      </w:r>
      <w:r w:rsidRPr="00F665B4">
        <w:t xml:space="preserve"> 1982</w:t>
      </w:r>
      <w:r w:rsidRPr="00673E14">
        <w:t xml:space="preserve">, </w:t>
      </w:r>
      <w:r>
        <w:t>137, 117.</w:t>
      </w:r>
    </w:p>
    <w:p w:rsidR="00192451" w:rsidRDefault="00192451" w:rsidP="00192451">
      <w:pPr>
        <w:pStyle w:val="Zv-References-en"/>
      </w:pPr>
      <w:r>
        <w:t>Ivanchenko A.I., Medvedev A.É. J. Appl. Mech. Tech. Phys., 1991, 32</w:t>
      </w:r>
      <w:r w:rsidRPr="002167B7">
        <w:t>(1)</w:t>
      </w:r>
      <w:r>
        <w:t>, 9.</w:t>
      </w:r>
    </w:p>
    <w:p w:rsidR="00192451" w:rsidRPr="00D37DFF" w:rsidRDefault="00192451" w:rsidP="00192451">
      <w:pPr>
        <w:pStyle w:val="Zv-References-en"/>
      </w:pPr>
      <w:r w:rsidRPr="00D37DFF">
        <w:t xml:space="preserve">Medvedev A.E. Russian Phys. J., 2012, </w:t>
      </w:r>
      <w:r>
        <w:t xml:space="preserve">55 </w:t>
      </w:r>
      <w:r w:rsidRPr="00B67DB3">
        <w:t>(4)</w:t>
      </w:r>
      <w:r>
        <w:t>, 389.</w:t>
      </w:r>
    </w:p>
    <w:p w:rsidR="00192451" w:rsidRDefault="00192451" w:rsidP="00192451">
      <w:pPr>
        <w:pStyle w:val="Zv-References-en"/>
      </w:pPr>
      <w:r>
        <w:t>Medvedev A.E. EPJ D, 2016, 70, 37.</w:t>
      </w:r>
    </w:p>
    <w:p w:rsidR="00192451" w:rsidRDefault="00192451" w:rsidP="00192451">
      <w:pPr>
        <w:pStyle w:val="Zv-References-en"/>
      </w:pPr>
      <w:r>
        <w:t>Medvedev A.E. Proc. of SPIE, 2018, 106141, 106141W-1.</w:t>
      </w:r>
    </w:p>
    <w:p w:rsidR="00192451" w:rsidRDefault="00192451" w:rsidP="00192451">
      <w:pPr>
        <w:pStyle w:val="Zv-References-en"/>
      </w:pPr>
      <w:r w:rsidRPr="00BC344A">
        <w:t xml:space="preserve">Smirnov B.M. UFN, </w:t>
      </w:r>
      <w:r>
        <w:t>2008, 178, 309.</w:t>
      </w:r>
    </w:p>
    <w:p w:rsidR="00192451" w:rsidRDefault="00192451" w:rsidP="00192451">
      <w:pPr>
        <w:pStyle w:val="Zv-References-en"/>
      </w:pPr>
      <w:r w:rsidRPr="00D01E2B">
        <w:rPr>
          <w:lang w:val="fr-FR"/>
        </w:rPr>
        <w:t xml:space="preserve">Arkhipenko V.I., Kirillov A.A. et al. </w:t>
      </w:r>
      <w:r>
        <w:t>EPJ D, 2012</w:t>
      </w:r>
      <w:r>
        <w:rPr>
          <w:lang w:val="ru-RU"/>
        </w:rPr>
        <w:t xml:space="preserve">, </w:t>
      </w:r>
      <w:r>
        <w:t>66</w:t>
      </w:r>
      <w:r>
        <w:rPr>
          <w:lang w:val="ru-RU"/>
        </w:rPr>
        <w:t>,</w:t>
      </w:r>
      <w:r>
        <w:t xml:space="preserve"> 252.</w:t>
      </w:r>
    </w:p>
    <w:p w:rsidR="00192451" w:rsidRPr="00224AF2" w:rsidRDefault="00192451" w:rsidP="00192451">
      <w:pPr>
        <w:pStyle w:val="Zv-References-en"/>
      </w:pPr>
      <w:r>
        <w:t>Staack D., Farouk B. et al. Plasma Sources Sci. Technol., 2008</w:t>
      </w:r>
      <w:r>
        <w:rPr>
          <w:lang w:val="ru-RU"/>
        </w:rPr>
        <w:t xml:space="preserve">, </w:t>
      </w:r>
      <w:r>
        <w:t>17</w:t>
      </w:r>
      <w:r>
        <w:rPr>
          <w:lang w:val="ru-RU"/>
        </w:rPr>
        <w:t>,</w:t>
      </w:r>
      <w:r>
        <w:t xml:space="preserve"> 025013.</w:t>
      </w:r>
    </w:p>
    <w:p w:rsidR="00192451" w:rsidRDefault="00192451" w:rsidP="00192451">
      <w:pPr>
        <w:pStyle w:val="Zv-References-en"/>
      </w:pPr>
      <w:r w:rsidRPr="00224AF2">
        <w:t>Akishev Yu., Grushin M., Karalnik V. et al. Phys. D: Appl. Phys., 2010, 43, 215202</w:t>
      </w:r>
      <w: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78D" w:rsidRDefault="0044078D">
      <w:r>
        <w:separator/>
      </w:r>
    </w:p>
  </w:endnote>
  <w:endnote w:type="continuationSeparator" w:id="0">
    <w:p w:rsidR="0044078D" w:rsidRDefault="00440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1663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1663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784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78D" w:rsidRDefault="0044078D">
      <w:r>
        <w:separator/>
      </w:r>
    </w:p>
  </w:footnote>
  <w:footnote w:type="continuationSeparator" w:id="0">
    <w:p w:rsidR="0044078D" w:rsidRDefault="004407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C1663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078D"/>
    <w:rsid w:val="00043701"/>
    <w:rsid w:val="000C657D"/>
    <w:rsid w:val="000C7078"/>
    <w:rsid w:val="000D76E9"/>
    <w:rsid w:val="000E495B"/>
    <w:rsid w:val="00192451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078D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802D35"/>
    <w:rsid w:val="008520F9"/>
    <w:rsid w:val="008850EF"/>
    <w:rsid w:val="00906FF7"/>
    <w:rsid w:val="00AE6185"/>
    <w:rsid w:val="00B622ED"/>
    <w:rsid w:val="00B9584E"/>
    <w:rsid w:val="00C04C29"/>
    <w:rsid w:val="00C103CD"/>
    <w:rsid w:val="00C16632"/>
    <w:rsid w:val="00C232A0"/>
    <w:rsid w:val="00C5751F"/>
    <w:rsid w:val="00D47F19"/>
    <w:rsid w:val="00D900FB"/>
    <w:rsid w:val="00D92E54"/>
    <w:rsid w:val="00DE784A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92451"/>
    <w:rPr>
      <w:color w:val="0000FF" w:themeColor="hyperlink"/>
      <w:u w:val="single"/>
    </w:rPr>
  </w:style>
  <w:style w:type="paragraph" w:styleId="a8">
    <w:name w:val="No Spacing"/>
    <w:uiPriority w:val="1"/>
    <w:qFormat/>
    <w:rsid w:val="0019245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v-Organization0">
    <w:name w:val="Zv-Organization Знак"/>
    <w:basedOn w:val="a0"/>
    <w:link w:val="Zv-Organization"/>
    <w:rsid w:val="00192451"/>
    <w:rPr>
      <w:i/>
      <w:sz w:val="24"/>
    </w:rPr>
  </w:style>
  <w:style w:type="character" w:customStyle="1" w:styleId="Zv-bodyreportChar">
    <w:name w:val="Zv-body_report Char"/>
    <w:basedOn w:val="a0"/>
    <w:link w:val="Zv-bodyreport"/>
    <w:rsid w:val="00192451"/>
    <w:rPr>
      <w:sz w:val="24"/>
      <w:szCs w:val="24"/>
    </w:rPr>
  </w:style>
  <w:style w:type="character" w:customStyle="1" w:styleId="Zv-Author0">
    <w:name w:val="Zv-Author Знак"/>
    <w:basedOn w:val="a0"/>
    <w:link w:val="Zv-Author"/>
    <w:rsid w:val="00192451"/>
    <w:rPr>
      <w:bCs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dvedev@laser.nsc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2</TotalTime>
  <Pages>1</Pages>
  <Words>541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AMBIPOLAR TRANSPORT IN THE STRUCTURE OF GAS DISCHARGE PLASMA</dc:title>
  <dc:creator>sato</dc:creator>
  <cp:lastModifiedBy>Сатунин</cp:lastModifiedBy>
  <cp:revision>2</cp:revision>
  <cp:lastPrinted>1601-01-01T00:00:00Z</cp:lastPrinted>
  <dcterms:created xsi:type="dcterms:W3CDTF">2019-02-01T21:08:00Z</dcterms:created>
  <dcterms:modified xsi:type="dcterms:W3CDTF">2019-03-09T19:05:00Z</dcterms:modified>
</cp:coreProperties>
</file>