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20" w:rsidRDefault="00B82B20" w:rsidP="00DB6573">
      <w:pPr>
        <w:pStyle w:val="1"/>
        <w:spacing w:before="0" w:after="0" w:line="240" w:lineRule="exact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Лицензионный договор о передаче права на публикацию (издательский лицензионный договор)</w:t>
      </w:r>
    </w:p>
    <w:p w:rsidR="00B82B20" w:rsidRDefault="00B82B20" w:rsidP="00DB6573">
      <w:pPr>
        <w:spacing w:line="240" w:lineRule="exact"/>
        <w:ind w:left="142" w:right="142" w:firstLine="284"/>
        <w:jc w:val="both"/>
        <w:rPr>
          <w:sz w:val="16"/>
          <w:szCs w:val="16"/>
        </w:rPr>
      </w:pPr>
    </w:p>
    <w:p w:rsidR="00102450" w:rsidRDefault="00B82B20" w:rsidP="00DB6573">
      <w:pPr>
        <w:pStyle w:val="a6"/>
        <w:spacing w:line="288" w:lineRule="auto"/>
        <w:ind w:left="0" w:firstLine="284"/>
        <w:jc w:val="left"/>
        <w:rPr>
          <w:b w:val="0"/>
          <w:sz w:val="20"/>
          <w:szCs w:val="20"/>
        </w:rPr>
      </w:pPr>
      <w:r w:rsidRPr="0071466B">
        <w:rPr>
          <w:b w:val="0"/>
          <w:sz w:val="20"/>
          <w:szCs w:val="20"/>
        </w:rPr>
        <w:t xml:space="preserve">Мы, </w:t>
      </w:r>
      <w:r w:rsidR="00B50A12">
        <w:rPr>
          <w:b w:val="0"/>
          <w:sz w:val="20"/>
          <w:szCs w:val="20"/>
        </w:rPr>
        <w:t>авторы статьи</w:t>
      </w:r>
    </w:p>
    <w:p w:rsidR="00DB6573" w:rsidRPr="00BF41D8" w:rsidRDefault="00DB6573" w:rsidP="00DB6573">
      <w:pPr>
        <w:pStyle w:val="a6"/>
        <w:spacing w:line="288" w:lineRule="auto"/>
        <w:ind w:left="0" w:firstLine="284"/>
        <w:jc w:val="left"/>
        <w:rPr>
          <w:b w:val="0"/>
          <w:sz w:val="20"/>
          <w:szCs w:val="20"/>
        </w:rPr>
      </w:pPr>
      <w:bookmarkStart w:id="0" w:name="_Hlk502244903"/>
    </w:p>
    <w:p w:rsidR="00D23CD6" w:rsidRPr="00BF41D8" w:rsidRDefault="00D23CD6" w:rsidP="00DB6573">
      <w:pPr>
        <w:pStyle w:val="a6"/>
        <w:spacing w:line="288" w:lineRule="auto"/>
        <w:ind w:left="0" w:firstLine="284"/>
        <w:jc w:val="left"/>
        <w:rPr>
          <w:b w:val="0"/>
          <w:sz w:val="20"/>
          <w:szCs w:val="20"/>
        </w:rPr>
      </w:pPr>
    </w:p>
    <w:p w:rsidR="00DB6573" w:rsidRPr="00FC4C95" w:rsidRDefault="00EB7AB4" w:rsidP="00DB6573">
      <w:pPr>
        <w:pStyle w:val="a6"/>
        <w:spacing w:line="288" w:lineRule="auto"/>
        <w:ind w:left="0" w:firstLine="284"/>
        <w:jc w:val="left"/>
        <w:rPr>
          <w:b w:val="0"/>
          <w:sz w:val="20"/>
          <w:szCs w:val="20"/>
          <w:u w:val="single"/>
          <w:lang w:val="en-US"/>
        </w:rPr>
      </w:pPr>
      <w:bookmarkStart w:id="1" w:name="_Hlk502245294"/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5.3pt;margin-top:11.05pt;width:447pt;height:.05pt;z-index:251663360" o:connectortype="straight"/>
        </w:pict>
      </w:r>
    </w:p>
    <w:bookmarkEnd w:id="0"/>
    <w:bookmarkEnd w:id="1"/>
    <w:p w:rsidR="00DB6573" w:rsidRDefault="00DB6573" w:rsidP="00DB6573">
      <w:pPr>
        <w:tabs>
          <w:tab w:val="left" w:leader="dot" w:pos="6804"/>
          <w:tab w:val="left" w:leader="dot" w:pos="7655"/>
        </w:tabs>
        <w:spacing w:line="240" w:lineRule="exact"/>
        <w:ind w:right="-1" w:firstLine="284"/>
        <w:rPr>
          <w:sz w:val="20"/>
          <w:szCs w:val="20"/>
        </w:rPr>
      </w:pPr>
      <w:r>
        <w:rPr>
          <w:sz w:val="20"/>
          <w:szCs w:val="20"/>
        </w:rPr>
        <w:t>в лице автора</w:t>
      </w:r>
      <w:r w:rsidRPr="00DB6573">
        <w:rPr>
          <w:color w:val="FF0000"/>
          <w:sz w:val="20"/>
          <w:szCs w:val="20"/>
        </w:rPr>
        <w:t>, отвечающего за переписку</w:t>
      </w:r>
    </w:p>
    <w:p w:rsidR="00DB6573" w:rsidRPr="00BF41D8" w:rsidRDefault="00DB6573" w:rsidP="00DB6573">
      <w:pPr>
        <w:tabs>
          <w:tab w:val="left" w:leader="dot" w:pos="6804"/>
          <w:tab w:val="left" w:leader="dot" w:pos="7655"/>
        </w:tabs>
        <w:spacing w:line="240" w:lineRule="exact"/>
        <w:ind w:right="-1" w:firstLine="284"/>
        <w:rPr>
          <w:sz w:val="20"/>
          <w:szCs w:val="20"/>
        </w:rPr>
      </w:pPr>
    </w:p>
    <w:p w:rsidR="00D23CD6" w:rsidRPr="00BF41D8" w:rsidRDefault="00D23CD6" w:rsidP="00DB6573">
      <w:pPr>
        <w:tabs>
          <w:tab w:val="left" w:leader="dot" w:pos="6804"/>
          <w:tab w:val="left" w:leader="dot" w:pos="7655"/>
        </w:tabs>
        <w:spacing w:line="240" w:lineRule="exact"/>
        <w:ind w:right="-1" w:firstLine="284"/>
        <w:rPr>
          <w:sz w:val="20"/>
          <w:szCs w:val="20"/>
        </w:rPr>
      </w:pPr>
    </w:p>
    <w:p w:rsidR="00DB6573" w:rsidRPr="00FC4C95" w:rsidRDefault="00FC4C95" w:rsidP="00DB6573">
      <w:pPr>
        <w:pStyle w:val="a6"/>
        <w:spacing w:line="288" w:lineRule="auto"/>
        <w:ind w:left="0" w:firstLine="284"/>
        <w:jc w:val="left"/>
        <w:rPr>
          <w:b w:val="0"/>
          <w:sz w:val="20"/>
          <w:szCs w:val="20"/>
          <w:u w:val="single"/>
        </w:rPr>
      </w:pPr>
      <w:r>
        <w:rPr>
          <w:b w:val="0"/>
          <w:noProof/>
          <w:sz w:val="20"/>
          <w:szCs w:val="20"/>
          <w:u w:val="single"/>
        </w:rPr>
        <w:pict>
          <v:shape id="_x0000_s1027" type="#_x0000_t32" style="position:absolute;left:0;text-align:left;margin-left:15.3pt;margin-top:11.05pt;width:447pt;height:0;z-index:251659264" o:connectortype="straight">
            <w10:anchorlock/>
          </v:shape>
        </w:pict>
      </w:r>
    </w:p>
    <w:p w:rsidR="00B82B20" w:rsidRPr="00154C2F" w:rsidRDefault="00B82B20" w:rsidP="00DB6573">
      <w:pPr>
        <w:tabs>
          <w:tab w:val="left" w:leader="dot" w:pos="6804"/>
          <w:tab w:val="left" w:leader="dot" w:pos="7655"/>
        </w:tabs>
        <w:spacing w:line="240" w:lineRule="exact"/>
        <w:ind w:right="-1" w:firstLine="284"/>
        <w:rPr>
          <w:sz w:val="20"/>
          <w:szCs w:val="20"/>
        </w:rPr>
      </w:pPr>
      <w:r>
        <w:rPr>
          <w:sz w:val="20"/>
          <w:szCs w:val="20"/>
        </w:rPr>
        <w:t xml:space="preserve">предоставляем  издателю ЗАО НТЦ «ПЛАЗМАИОФАН» безвозмездную простую (неисключительную) лицензию на  публикацию </w:t>
      </w:r>
      <w:r w:rsidR="00B50A12">
        <w:rPr>
          <w:sz w:val="20"/>
          <w:szCs w:val="20"/>
        </w:rPr>
        <w:t>статьи</w:t>
      </w:r>
      <w:r>
        <w:rPr>
          <w:sz w:val="20"/>
          <w:szCs w:val="20"/>
        </w:rPr>
        <w:t xml:space="preserve"> в электронной версии </w:t>
      </w:r>
      <w:r w:rsidR="00FC7BE5">
        <w:rPr>
          <w:sz w:val="20"/>
          <w:szCs w:val="20"/>
        </w:rPr>
        <w:t xml:space="preserve">журнала </w:t>
      </w:r>
      <w:bookmarkStart w:id="2" w:name="_Hlk502245564"/>
      <w:r w:rsidR="00FC7BE5">
        <w:rPr>
          <w:sz w:val="20"/>
          <w:szCs w:val="20"/>
          <w:lang w:val="en-US"/>
        </w:rPr>
        <w:t>Journal</w:t>
      </w:r>
      <w:r w:rsidR="00FC7BE5" w:rsidRPr="00FC7BE5">
        <w:rPr>
          <w:sz w:val="20"/>
          <w:szCs w:val="20"/>
        </w:rPr>
        <w:t xml:space="preserve"> </w:t>
      </w:r>
      <w:r w:rsidR="00FC7BE5">
        <w:rPr>
          <w:sz w:val="20"/>
          <w:szCs w:val="20"/>
          <w:lang w:val="en-US"/>
        </w:rPr>
        <w:t>of</w:t>
      </w:r>
      <w:r w:rsidR="00FC7BE5" w:rsidRPr="00FC7BE5">
        <w:rPr>
          <w:sz w:val="20"/>
          <w:szCs w:val="20"/>
        </w:rPr>
        <w:t xml:space="preserve"> </w:t>
      </w:r>
      <w:r w:rsidR="00FC7BE5">
        <w:rPr>
          <w:sz w:val="20"/>
          <w:szCs w:val="20"/>
          <w:lang w:val="en-US"/>
        </w:rPr>
        <w:t>Physics</w:t>
      </w:r>
      <w:r w:rsidR="00FC7BE5" w:rsidRPr="00FC7BE5">
        <w:rPr>
          <w:sz w:val="20"/>
          <w:szCs w:val="20"/>
        </w:rPr>
        <w:t xml:space="preserve">: </w:t>
      </w:r>
      <w:r w:rsidR="00FC7BE5">
        <w:rPr>
          <w:sz w:val="20"/>
          <w:szCs w:val="20"/>
          <w:lang w:val="en-US"/>
        </w:rPr>
        <w:t>Conference</w:t>
      </w:r>
      <w:r w:rsidR="00FC7BE5" w:rsidRPr="00FC7BE5">
        <w:rPr>
          <w:sz w:val="20"/>
          <w:szCs w:val="20"/>
        </w:rPr>
        <w:t xml:space="preserve"> </w:t>
      </w:r>
      <w:r w:rsidR="00FC7BE5" w:rsidRPr="00133161">
        <w:rPr>
          <w:sz w:val="20"/>
          <w:szCs w:val="20"/>
          <w:lang w:val="en-US"/>
        </w:rPr>
        <w:t>Series</w:t>
      </w:r>
      <w:bookmarkEnd w:id="2"/>
      <w:r w:rsidR="0060008F" w:rsidRPr="00133161">
        <w:rPr>
          <w:sz w:val="20"/>
          <w:szCs w:val="20"/>
        </w:rPr>
        <w:t xml:space="preserve"> (</w:t>
      </w:r>
      <w:r w:rsidR="0060008F" w:rsidRPr="0060008F">
        <w:rPr>
          <w:color w:val="FF0000"/>
          <w:sz w:val="20"/>
          <w:szCs w:val="20"/>
          <w:lang w:val="en-US"/>
        </w:rPr>
        <w:t>IOP</w:t>
      </w:r>
      <w:r w:rsidR="0060008F" w:rsidRPr="0060008F">
        <w:rPr>
          <w:color w:val="FF0000"/>
          <w:sz w:val="20"/>
          <w:szCs w:val="20"/>
        </w:rPr>
        <w:t xml:space="preserve"> </w:t>
      </w:r>
      <w:r w:rsidR="0060008F" w:rsidRPr="0060008F">
        <w:rPr>
          <w:color w:val="FF0000"/>
          <w:sz w:val="20"/>
          <w:szCs w:val="20"/>
          <w:lang w:val="en-US"/>
        </w:rPr>
        <w:t>Publishing</w:t>
      </w:r>
      <w:r w:rsidR="0060008F" w:rsidRPr="0060008F">
        <w:rPr>
          <w:color w:val="FF0000"/>
          <w:sz w:val="20"/>
          <w:szCs w:val="20"/>
        </w:rPr>
        <w:t xml:space="preserve"> </w:t>
      </w:r>
      <w:r w:rsidR="0060008F" w:rsidRPr="0060008F">
        <w:rPr>
          <w:color w:val="FF0000"/>
          <w:sz w:val="20"/>
          <w:szCs w:val="20"/>
          <w:lang w:val="en-US"/>
        </w:rPr>
        <w:t>Ltd</w:t>
      </w:r>
      <w:r w:rsidR="0060008F" w:rsidRPr="0060008F">
        <w:rPr>
          <w:color w:val="FF0000"/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B82B20" w:rsidRDefault="00B82B20" w:rsidP="00DB6573">
      <w:pPr>
        <w:tabs>
          <w:tab w:val="left" w:leader="dot" w:pos="7655"/>
        </w:tabs>
        <w:spacing w:line="240" w:lineRule="exact"/>
        <w:ind w:right="-1" w:firstLine="284"/>
        <w:rPr>
          <w:sz w:val="20"/>
          <w:szCs w:val="20"/>
        </w:rPr>
      </w:pPr>
      <w:r>
        <w:rPr>
          <w:sz w:val="20"/>
          <w:szCs w:val="20"/>
        </w:rPr>
        <w:t>Мы подтверждаем, что данная публикация не нарушает интеллектуальных прав других лиц или организаций.</w:t>
      </w:r>
    </w:p>
    <w:p w:rsidR="00B82B20" w:rsidRPr="00DB6573" w:rsidRDefault="00DB6573" w:rsidP="00DB6573">
      <w:pPr>
        <w:tabs>
          <w:tab w:val="left" w:leader="dot" w:pos="7655"/>
        </w:tabs>
        <w:spacing w:line="240" w:lineRule="exact"/>
        <w:ind w:right="-1" w:firstLine="284"/>
        <w:rPr>
          <w:sz w:val="20"/>
          <w:szCs w:val="20"/>
        </w:rPr>
      </w:pPr>
      <w:r>
        <w:rPr>
          <w:sz w:val="20"/>
          <w:szCs w:val="20"/>
        </w:rPr>
        <w:t xml:space="preserve">Мы подтверждаем также своё согласие с Лицензией на опубликование трудов </w:t>
      </w:r>
      <w:r>
        <w:rPr>
          <w:sz w:val="20"/>
          <w:szCs w:val="20"/>
          <w:lang w:val="en-US"/>
        </w:rPr>
        <w:t>IOP</w:t>
      </w:r>
      <w:r w:rsidRPr="00DB657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Publishing</w:t>
      </w:r>
      <w:r w:rsidR="0060008F" w:rsidRPr="0060008F">
        <w:rPr>
          <w:color w:val="FF0000"/>
          <w:sz w:val="20"/>
          <w:szCs w:val="20"/>
        </w:rPr>
        <w:t xml:space="preserve"> </w:t>
      </w:r>
      <w:r w:rsidR="0060008F" w:rsidRPr="0060008F">
        <w:rPr>
          <w:color w:val="FF0000"/>
          <w:sz w:val="20"/>
          <w:szCs w:val="20"/>
          <w:lang w:val="en-US"/>
        </w:rPr>
        <w:t>Ltd</w:t>
      </w:r>
      <w:r w:rsidRPr="0060008F">
        <w:rPr>
          <w:color w:val="FF0000"/>
          <w:sz w:val="20"/>
          <w:szCs w:val="20"/>
        </w:rPr>
        <w:t xml:space="preserve"> </w:t>
      </w:r>
      <w:r w:rsidRPr="00DB6573">
        <w:rPr>
          <w:sz w:val="20"/>
          <w:szCs w:val="20"/>
        </w:rPr>
        <w:t>(</w:t>
      </w:r>
      <w:bookmarkStart w:id="3" w:name="_Hlk502245705"/>
      <w:r>
        <w:rPr>
          <w:sz w:val="20"/>
          <w:szCs w:val="20"/>
          <w:lang w:val="en-US"/>
        </w:rPr>
        <w:t>IOP</w:t>
      </w:r>
      <w:r w:rsidRPr="00DB657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Proceedings</w:t>
      </w:r>
      <w:r w:rsidRPr="00DB6573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Licence</w:t>
      </w:r>
      <w:r w:rsidRPr="00DB6573">
        <w:rPr>
          <w:sz w:val="20"/>
          <w:szCs w:val="20"/>
        </w:rPr>
        <w:t>, https://conferenceseries.iop.org/content/quick_links/IOP_Proceedings_Licence</w:t>
      </w:r>
      <w:bookmarkEnd w:id="3"/>
      <w:r w:rsidRPr="00DB6573">
        <w:rPr>
          <w:sz w:val="20"/>
          <w:szCs w:val="20"/>
        </w:rPr>
        <w:t>)</w:t>
      </w:r>
    </w:p>
    <w:p w:rsidR="00DB6573" w:rsidRDefault="00DB6573" w:rsidP="00DB6573">
      <w:pPr>
        <w:tabs>
          <w:tab w:val="left" w:leader="dot" w:pos="7655"/>
        </w:tabs>
        <w:spacing w:line="240" w:lineRule="exact"/>
        <w:ind w:right="-1" w:firstLine="284"/>
        <w:rPr>
          <w:sz w:val="20"/>
          <w:szCs w:val="20"/>
        </w:rPr>
      </w:pPr>
    </w:p>
    <w:p w:rsidR="00B82B20" w:rsidRDefault="00B82B20" w:rsidP="00FC4C95">
      <w:pPr>
        <w:pStyle w:val="2"/>
        <w:tabs>
          <w:tab w:val="left" w:leader="dot" w:pos="6521"/>
        </w:tabs>
        <w:spacing w:after="0" w:line="240" w:lineRule="exact"/>
        <w:ind w:left="0" w:firstLine="284"/>
        <w:rPr>
          <w:sz w:val="20"/>
          <w:szCs w:val="20"/>
        </w:rPr>
      </w:pPr>
      <w:r>
        <w:rPr>
          <w:sz w:val="20"/>
          <w:szCs w:val="20"/>
        </w:rPr>
        <w:t>Подпис</w:t>
      </w:r>
      <w:r w:rsidR="00DB6573">
        <w:rPr>
          <w:sz w:val="20"/>
          <w:szCs w:val="20"/>
        </w:rPr>
        <w:t>ь</w:t>
      </w:r>
      <w:r>
        <w:rPr>
          <w:sz w:val="20"/>
          <w:szCs w:val="20"/>
        </w:rPr>
        <w:t xml:space="preserve"> </w:t>
      </w:r>
      <w:r w:rsidR="00DB6573">
        <w:rPr>
          <w:sz w:val="20"/>
          <w:szCs w:val="20"/>
        </w:rPr>
        <w:t xml:space="preserve">автора, </w:t>
      </w:r>
      <w:r w:rsidR="00DB6573" w:rsidRPr="00DB6573">
        <w:rPr>
          <w:color w:val="FF0000"/>
          <w:sz w:val="20"/>
          <w:szCs w:val="20"/>
        </w:rPr>
        <w:t>отвечающего за переписку</w:t>
      </w:r>
      <w:r w:rsidR="00FC4C95">
        <w:rPr>
          <w:sz w:val="20"/>
          <w:szCs w:val="20"/>
        </w:rPr>
        <w:t xml:space="preserve">: </w:t>
      </w:r>
      <w:r w:rsidR="00EB7AB4" w:rsidRPr="00EB7AB4">
        <w:rPr>
          <w:sz w:val="20"/>
          <w:szCs w:val="20"/>
        </w:rPr>
        <w:tab/>
      </w:r>
      <w:r>
        <w:rPr>
          <w:sz w:val="20"/>
          <w:szCs w:val="20"/>
        </w:rPr>
        <w:t xml:space="preserve"> (</w:t>
      </w:r>
      <w:r w:rsidR="00DB6573">
        <w:rPr>
          <w:sz w:val="20"/>
          <w:szCs w:val="20"/>
        </w:rPr>
        <w:t>ф. и. о.,  адрес, телефон, дата)</w:t>
      </w:r>
    </w:p>
    <w:p w:rsidR="00B82B20" w:rsidRPr="00BF41D8" w:rsidRDefault="00B82B20" w:rsidP="00DB6573">
      <w:pPr>
        <w:ind w:firstLine="284"/>
      </w:pPr>
    </w:p>
    <w:p w:rsidR="00D23CD6" w:rsidRPr="00BF41D8" w:rsidRDefault="00D23CD6" w:rsidP="00DB6573">
      <w:pPr>
        <w:ind w:firstLine="284"/>
      </w:pPr>
    </w:p>
    <w:p w:rsidR="00DB6573" w:rsidRPr="00EB7AB4" w:rsidRDefault="00FC4C95" w:rsidP="00DB6573">
      <w:pPr>
        <w:pStyle w:val="a6"/>
        <w:spacing w:line="288" w:lineRule="auto"/>
        <w:ind w:left="0" w:firstLine="284"/>
        <w:jc w:val="left"/>
        <w:rPr>
          <w:b w:val="0"/>
          <w:sz w:val="20"/>
          <w:szCs w:val="20"/>
          <w:u w:val="single"/>
        </w:rPr>
      </w:pPr>
      <w:bookmarkStart w:id="4" w:name="_Hlk502245846"/>
      <w:r>
        <w:rPr>
          <w:b w:val="0"/>
          <w:noProof/>
          <w:sz w:val="20"/>
          <w:szCs w:val="20"/>
          <w:u w:val="single"/>
        </w:rPr>
        <w:pict>
          <v:shape id="_x0000_s1028" type="#_x0000_t32" style="position:absolute;left:0;text-align:left;margin-left:15.3pt;margin-top:10.95pt;width:447pt;height:0;z-index:251660288" o:connectortype="straight">
            <w10:anchorlock/>
          </v:shape>
        </w:pict>
      </w:r>
    </w:p>
    <w:bookmarkEnd w:id="4"/>
    <w:p w:rsidR="00B82B20" w:rsidRPr="00BF41D8" w:rsidRDefault="00B82B20" w:rsidP="00DB6573">
      <w:pPr>
        <w:ind w:firstLine="284"/>
      </w:pPr>
    </w:p>
    <w:p w:rsidR="00DB6573" w:rsidRPr="00BF41D8" w:rsidRDefault="00DB6573" w:rsidP="00DB6573">
      <w:pPr>
        <w:ind w:firstLine="284"/>
      </w:pPr>
    </w:p>
    <w:p w:rsidR="00DB6573" w:rsidRPr="00BF41D8" w:rsidRDefault="00DB6573" w:rsidP="00DB6573">
      <w:pPr>
        <w:ind w:firstLine="284"/>
        <w:rPr>
          <w:sz w:val="20"/>
          <w:szCs w:val="20"/>
        </w:rPr>
      </w:pPr>
    </w:p>
    <w:p w:rsidR="00DB6573" w:rsidRPr="00224ECF" w:rsidRDefault="00DB6573" w:rsidP="00224ECF">
      <w:pPr>
        <w:ind w:firstLine="284"/>
        <w:jc w:val="center"/>
        <w:rPr>
          <w:b/>
          <w:sz w:val="20"/>
          <w:szCs w:val="20"/>
          <w:lang w:val="en-US"/>
        </w:rPr>
      </w:pPr>
      <w:r w:rsidRPr="00224ECF">
        <w:rPr>
          <w:b/>
          <w:sz w:val="20"/>
          <w:szCs w:val="20"/>
          <w:lang w:val="en-US"/>
        </w:rPr>
        <w:t>Licence Agreement on Transfer of Publication Rights (Publishing Licence Agreement)</w:t>
      </w:r>
    </w:p>
    <w:p w:rsidR="00DB6573" w:rsidRPr="00224ECF" w:rsidRDefault="00DB6573" w:rsidP="00DB6573">
      <w:pPr>
        <w:ind w:firstLine="284"/>
        <w:rPr>
          <w:sz w:val="20"/>
          <w:szCs w:val="20"/>
          <w:lang w:val="en-US"/>
        </w:rPr>
      </w:pPr>
    </w:p>
    <w:p w:rsidR="00DB6573" w:rsidRPr="00224ECF" w:rsidRDefault="00DB6573" w:rsidP="00DB6573">
      <w:pPr>
        <w:ind w:firstLine="284"/>
        <w:rPr>
          <w:sz w:val="20"/>
          <w:szCs w:val="20"/>
          <w:lang w:val="en-US"/>
        </w:rPr>
      </w:pPr>
      <w:r w:rsidRPr="00224ECF">
        <w:rPr>
          <w:sz w:val="20"/>
          <w:szCs w:val="20"/>
          <w:lang w:val="en-US"/>
        </w:rPr>
        <w:t>We, the authors of the article</w:t>
      </w:r>
    </w:p>
    <w:p w:rsidR="00DB6573" w:rsidRDefault="00DB6573" w:rsidP="00DB6573">
      <w:pPr>
        <w:ind w:firstLine="284"/>
        <w:rPr>
          <w:sz w:val="20"/>
          <w:szCs w:val="20"/>
          <w:lang w:val="en-US"/>
        </w:rPr>
      </w:pPr>
    </w:p>
    <w:p w:rsidR="00D23CD6" w:rsidRDefault="00D23CD6" w:rsidP="00DB6573">
      <w:pPr>
        <w:ind w:firstLine="284"/>
        <w:rPr>
          <w:sz w:val="20"/>
          <w:szCs w:val="20"/>
          <w:lang w:val="en-US"/>
        </w:rPr>
      </w:pPr>
    </w:p>
    <w:p w:rsidR="00224ECF" w:rsidRPr="00224ECF" w:rsidRDefault="00FC4C95" w:rsidP="00224ECF">
      <w:pPr>
        <w:pStyle w:val="a6"/>
        <w:spacing w:line="288" w:lineRule="auto"/>
        <w:ind w:left="0" w:firstLine="284"/>
        <w:jc w:val="left"/>
        <w:rPr>
          <w:b w:val="0"/>
          <w:sz w:val="20"/>
          <w:szCs w:val="20"/>
          <w:u w:val="single"/>
          <w:lang w:val="en-US"/>
        </w:rPr>
      </w:pPr>
      <w:bookmarkStart w:id="5" w:name="_Hlk502245767"/>
      <w:r>
        <w:rPr>
          <w:b w:val="0"/>
          <w:noProof/>
          <w:sz w:val="20"/>
          <w:szCs w:val="20"/>
          <w:u w:val="single"/>
        </w:rPr>
        <w:pict>
          <v:shape id="_x0000_s1030" type="#_x0000_t32" style="position:absolute;left:0;text-align:left;margin-left:15.3pt;margin-top:10.2pt;width:447pt;height:0;z-index:251662336" o:connectortype="straight">
            <w10:anchorlock/>
          </v:shape>
        </w:pict>
      </w:r>
    </w:p>
    <w:bookmarkEnd w:id="5"/>
    <w:p w:rsidR="00DB6573" w:rsidRPr="00224ECF" w:rsidRDefault="00DB6573" w:rsidP="00DB6573">
      <w:pPr>
        <w:ind w:firstLine="284"/>
        <w:rPr>
          <w:sz w:val="20"/>
          <w:szCs w:val="20"/>
          <w:lang w:val="en-US"/>
        </w:rPr>
      </w:pPr>
      <w:r w:rsidRPr="00224ECF">
        <w:rPr>
          <w:sz w:val="20"/>
          <w:szCs w:val="20"/>
          <w:lang w:val="en-US"/>
        </w:rPr>
        <w:t>in the person of the corresponding author</w:t>
      </w:r>
    </w:p>
    <w:p w:rsidR="00DB6573" w:rsidRDefault="00DB6573" w:rsidP="00DB6573">
      <w:pPr>
        <w:ind w:firstLine="284"/>
        <w:rPr>
          <w:lang w:val="en-US"/>
        </w:rPr>
      </w:pPr>
    </w:p>
    <w:p w:rsidR="00D23CD6" w:rsidRDefault="00D23CD6" w:rsidP="00DB6573">
      <w:pPr>
        <w:ind w:firstLine="284"/>
        <w:rPr>
          <w:lang w:val="en-US"/>
        </w:rPr>
      </w:pPr>
    </w:p>
    <w:p w:rsidR="00224ECF" w:rsidRPr="00224ECF" w:rsidRDefault="00FC4C95" w:rsidP="00224ECF">
      <w:pPr>
        <w:pStyle w:val="a6"/>
        <w:spacing w:line="288" w:lineRule="auto"/>
        <w:ind w:left="0" w:firstLine="284"/>
        <w:jc w:val="left"/>
        <w:rPr>
          <w:b w:val="0"/>
          <w:sz w:val="20"/>
          <w:szCs w:val="20"/>
          <w:u w:val="single"/>
          <w:lang w:val="en-US"/>
        </w:rPr>
      </w:pPr>
      <w:r>
        <w:rPr>
          <w:b w:val="0"/>
          <w:noProof/>
          <w:sz w:val="20"/>
          <w:szCs w:val="20"/>
          <w:u w:val="single"/>
        </w:rPr>
        <w:pict>
          <v:shape id="_x0000_s1029" type="#_x0000_t32" style="position:absolute;left:0;text-align:left;margin-left:15.3pt;margin-top:11.15pt;width:447pt;height:0;z-index:251661312" o:connectortype="straight">
            <w10:anchorlock/>
          </v:shape>
        </w:pict>
      </w:r>
    </w:p>
    <w:p w:rsidR="00224ECF" w:rsidRDefault="00224ECF" w:rsidP="00DB6573">
      <w:pPr>
        <w:ind w:firstLine="284"/>
        <w:rPr>
          <w:sz w:val="20"/>
          <w:szCs w:val="20"/>
          <w:lang w:val="en-US"/>
        </w:rPr>
      </w:pPr>
      <w:r w:rsidRPr="00224ECF">
        <w:rPr>
          <w:sz w:val="20"/>
          <w:szCs w:val="20"/>
          <w:lang w:val="en-US"/>
        </w:rPr>
        <w:t xml:space="preserve">grant the Publisher PLASMAIOFAN Co. Ltd. a free simple (nonexclusive) license to publish the above article in the digital version of </w:t>
      </w:r>
      <w:r>
        <w:rPr>
          <w:sz w:val="20"/>
          <w:szCs w:val="20"/>
          <w:lang w:val="en-US"/>
        </w:rPr>
        <w:t>Journal</w:t>
      </w:r>
      <w:r w:rsidRPr="00224EC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of</w:t>
      </w:r>
      <w:r w:rsidRPr="00224EC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Physics</w:t>
      </w:r>
      <w:r w:rsidRPr="00224ECF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Conference</w:t>
      </w:r>
      <w:r w:rsidRPr="00224EC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Series (IOP Publishing Ltd).</w:t>
      </w:r>
    </w:p>
    <w:p w:rsidR="00224ECF" w:rsidRDefault="00224ECF" w:rsidP="00DB6573">
      <w:pPr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 hereby confirm that the publication does not violate the copyright of other private or legal persons.</w:t>
      </w:r>
    </w:p>
    <w:p w:rsidR="00224ECF" w:rsidRDefault="00224ECF" w:rsidP="00DB6573">
      <w:pPr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 also hereby confirm our agreement with the IOP</w:t>
      </w:r>
      <w:r w:rsidRPr="00224EC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Proceedings</w:t>
      </w:r>
      <w:r w:rsidRPr="00224ECF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Licence (</w:t>
      </w:r>
      <w:hyperlink r:id="rId4" w:history="1">
        <w:r w:rsidRPr="007E2166">
          <w:rPr>
            <w:rStyle w:val="a8"/>
            <w:sz w:val="20"/>
            <w:szCs w:val="20"/>
            <w:lang w:val="en-US"/>
          </w:rPr>
          <w:t>https://conferenceseries.iop.org/content/quick_links/IOP_Proceedings_Licence</w:t>
        </w:r>
      </w:hyperlink>
      <w:r>
        <w:rPr>
          <w:sz w:val="20"/>
          <w:szCs w:val="20"/>
          <w:lang w:val="en-US"/>
        </w:rPr>
        <w:t>)</w:t>
      </w:r>
      <w:r w:rsidR="0060008F">
        <w:rPr>
          <w:sz w:val="20"/>
          <w:szCs w:val="20"/>
          <w:lang w:val="en-US"/>
        </w:rPr>
        <w:t>.</w:t>
      </w:r>
    </w:p>
    <w:p w:rsidR="00224ECF" w:rsidRDefault="00224ECF" w:rsidP="00DB6573">
      <w:pPr>
        <w:ind w:firstLine="284"/>
        <w:rPr>
          <w:sz w:val="20"/>
          <w:szCs w:val="20"/>
          <w:lang w:val="en-US"/>
        </w:rPr>
      </w:pPr>
    </w:p>
    <w:p w:rsidR="00224ECF" w:rsidRDefault="00EB7AB4" w:rsidP="00EB7AB4">
      <w:pPr>
        <w:tabs>
          <w:tab w:val="left" w:leader="dot" w:pos="5670"/>
        </w:tabs>
        <w:ind w:firstLine="284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Corresponding author  </w:t>
      </w:r>
      <w:r>
        <w:rPr>
          <w:sz w:val="20"/>
          <w:szCs w:val="20"/>
          <w:lang w:val="en-US"/>
        </w:rPr>
        <w:tab/>
      </w:r>
      <w:r w:rsidR="00224ECF">
        <w:rPr>
          <w:sz w:val="20"/>
          <w:szCs w:val="20"/>
          <w:lang w:val="en-US"/>
        </w:rPr>
        <w:t>(full name, address, telephone no., date)</w:t>
      </w:r>
    </w:p>
    <w:p w:rsidR="00224ECF" w:rsidRDefault="00224ECF" w:rsidP="00DB6573">
      <w:pPr>
        <w:ind w:firstLine="284"/>
        <w:rPr>
          <w:sz w:val="20"/>
          <w:szCs w:val="20"/>
          <w:lang w:val="en-US"/>
        </w:rPr>
      </w:pPr>
    </w:p>
    <w:p w:rsidR="00224ECF" w:rsidRDefault="00224ECF" w:rsidP="00DB6573">
      <w:pPr>
        <w:ind w:firstLine="284"/>
        <w:rPr>
          <w:sz w:val="20"/>
          <w:szCs w:val="20"/>
          <w:lang w:val="en-US"/>
        </w:rPr>
      </w:pPr>
    </w:p>
    <w:p w:rsidR="00224ECF" w:rsidRPr="00BF41D8" w:rsidRDefault="00EB7AB4" w:rsidP="00224ECF">
      <w:pPr>
        <w:pStyle w:val="a6"/>
        <w:spacing w:line="288" w:lineRule="auto"/>
        <w:ind w:left="0" w:firstLine="284"/>
        <w:jc w:val="left"/>
        <w:rPr>
          <w:b w:val="0"/>
          <w:sz w:val="20"/>
          <w:szCs w:val="20"/>
          <w:u w:val="single"/>
          <w:lang w:val="en-US"/>
        </w:rPr>
      </w:pPr>
      <w:r>
        <w:rPr>
          <w:b w:val="0"/>
          <w:noProof/>
          <w:sz w:val="20"/>
          <w:szCs w:val="20"/>
          <w:u w:val="single"/>
        </w:rPr>
        <w:pict>
          <v:shape id="_x0000_s1033" type="#_x0000_t32" style="position:absolute;left:0;text-align:left;margin-left:15.3pt;margin-top:11.05pt;width:447pt;height:0;z-index:251664384" o:connectortype="straight"/>
        </w:pict>
      </w:r>
    </w:p>
    <w:p w:rsidR="00224ECF" w:rsidRPr="00224ECF" w:rsidRDefault="00224ECF" w:rsidP="00DB6573">
      <w:pPr>
        <w:ind w:firstLine="284"/>
        <w:rPr>
          <w:lang w:val="en-US"/>
        </w:rPr>
      </w:pPr>
    </w:p>
    <w:p w:rsidR="00DB6573" w:rsidRPr="00DB6573" w:rsidRDefault="00DB6573" w:rsidP="00DB6573">
      <w:pPr>
        <w:ind w:firstLine="284"/>
        <w:rPr>
          <w:lang w:val="en-US"/>
        </w:rPr>
      </w:pPr>
    </w:p>
    <w:sectPr w:rsidR="00DB6573" w:rsidRPr="00DB6573" w:rsidSect="00BD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compat/>
  <w:rsids>
    <w:rsidRoot w:val="0005317F"/>
    <w:rsid w:val="0005317F"/>
    <w:rsid w:val="000D7C4D"/>
    <w:rsid w:val="00102450"/>
    <w:rsid w:val="001231DF"/>
    <w:rsid w:val="00133161"/>
    <w:rsid w:val="00154C2F"/>
    <w:rsid w:val="0018095E"/>
    <w:rsid w:val="001E3393"/>
    <w:rsid w:val="00224ECF"/>
    <w:rsid w:val="003A791F"/>
    <w:rsid w:val="004301B1"/>
    <w:rsid w:val="0043382D"/>
    <w:rsid w:val="004B5193"/>
    <w:rsid w:val="004F7822"/>
    <w:rsid w:val="0060008F"/>
    <w:rsid w:val="00680E00"/>
    <w:rsid w:val="0071466B"/>
    <w:rsid w:val="00822481"/>
    <w:rsid w:val="00A32BAF"/>
    <w:rsid w:val="00A40BDC"/>
    <w:rsid w:val="00B50A12"/>
    <w:rsid w:val="00B6275B"/>
    <w:rsid w:val="00B82B20"/>
    <w:rsid w:val="00BA40A3"/>
    <w:rsid w:val="00BD38B3"/>
    <w:rsid w:val="00BF41D8"/>
    <w:rsid w:val="00C87B6D"/>
    <w:rsid w:val="00D05779"/>
    <w:rsid w:val="00D23CD6"/>
    <w:rsid w:val="00D5302A"/>
    <w:rsid w:val="00DB6573"/>
    <w:rsid w:val="00DC7BDA"/>
    <w:rsid w:val="00DE38DB"/>
    <w:rsid w:val="00E977D9"/>
    <w:rsid w:val="00EB7AB4"/>
    <w:rsid w:val="00F321F1"/>
    <w:rsid w:val="00FC4C95"/>
    <w:rsid w:val="00FC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4" type="connector" idref="#_x0000_s1032"/>
        <o:r id="V:Rule16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8B3"/>
    <w:rPr>
      <w:sz w:val="24"/>
      <w:szCs w:val="24"/>
    </w:rPr>
  </w:style>
  <w:style w:type="paragraph" w:styleId="1">
    <w:name w:val="heading 1"/>
    <w:basedOn w:val="a"/>
    <w:next w:val="a"/>
    <w:qFormat/>
    <w:rsid w:val="00BD38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024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D38B3"/>
    <w:pPr>
      <w:spacing w:after="120" w:line="480" w:lineRule="auto"/>
      <w:ind w:left="283"/>
    </w:pPr>
  </w:style>
  <w:style w:type="paragraph" w:customStyle="1" w:styleId="a3">
    <w:name w:val="Знак Знак Знак Знак"/>
    <w:basedOn w:val="a"/>
    <w:next w:val="a4"/>
    <w:rsid w:val="00BA40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BA40A3"/>
    <w:pPr>
      <w:spacing w:after="120"/>
    </w:pPr>
  </w:style>
  <w:style w:type="paragraph" w:customStyle="1" w:styleId="Zv-Titlereport">
    <w:name w:val="Zv-Title_report"/>
    <w:basedOn w:val="3"/>
    <w:next w:val="a"/>
    <w:rsid w:val="00102450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">
    <w:name w:val="Zv-Title_References"/>
    <w:basedOn w:val="a4"/>
    <w:link w:val="Zv-TitleReferences0"/>
    <w:rsid w:val="00102450"/>
    <w:pPr>
      <w:spacing w:before="120"/>
    </w:pPr>
    <w:rPr>
      <w:b/>
      <w:bCs/>
      <w:szCs w:val="20"/>
      <w:lang w:eastAsia="en-US"/>
    </w:rPr>
  </w:style>
  <w:style w:type="paragraph" w:customStyle="1" w:styleId="a5">
    <w:name w:val="Знак"/>
    <w:basedOn w:val="a"/>
    <w:rsid w:val="001024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v-TitleReferences0">
    <w:name w:val="Zv-Title_References Знак"/>
    <w:basedOn w:val="a0"/>
    <w:link w:val="Zv-TitleReferences"/>
    <w:rsid w:val="00102450"/>
    <w:rPr>
      <w:b/>
      <w:bCs/>
      <w:sz w:val="24"/>
      <w:lang w:val="ru-RU" w:eastAsia="en-US" w:bidi="ar-SA"/>
    </w:rPr>
  </w:style>
  <w:style w:type="paragraph" w:styleId="a6">
    <w:name w:val="Title"/>
    <w:basedOn w:val="a"/>
    <w:link w:val="a7"/>
    <w:qFormat/>
    <w:rsid w:val="00102450"/>
    <w:pPr>
      <w:ind w:left="-54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DB6573"/>
    <w:rPr>
      <w:b/>
      <w:bCs/>
      <w:sz w:val="24"/>
      <w:szCs w:val="24"/>
    </w:rPr>
  </w:style>
  <w:style w:type="character" w:styleId="a8">
    <w:name w:val="Hyperlink"/>
    <w:basedOn w:val="a0"/>
    <w:rsid w:val="00224E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ferenceseries.iop.org/content/quick_links/IOP_Proceedings_Lic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 о передаче права на публикацию (издательский лицензионный договор)</vt:lpstr>
    </vt:vector>
  </TitlesOfParts>
  <Company>ИОФРАН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о передаче права на публикацию (издательский лицензионный договор)</dc:title>
  <dc:creator>Ирина Анатольевна Гришина</dc:creator>
  <cp:lastModifiedBy>Сатунин</cp:lastModifiedBy>
  <cp:revision>4</cp:revision>
  <cp:lastPrinted>2008-02-05T14:31:00Z</cp:lastPrinted>
  <dcterms:created xsi:type="dcterms:W3CDTF">2018-01-10T10:44:00Z</dcterms:created>
  <dcterms:modified xsi:type="dcterms:W3CDTF">2018-01-16T13:59:00Z</dcterms:modified>
</cp:coreProperties>
</file>