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35" w:rsidRPr="00B85533" w:rsidRDefault="000E0835" w:rsidP="000E0835">
      <w:pPr>
        <w:pStyle w:val="Zv-Titlereport"/>
        <w:suppressAutoHyphens w:val="0"/>
      </w:pPr>
      <w:bookmarkStart w:id="0" w:name="_Hlk531609385"/>
      <w:r w:rsidRPr="002465F7">
        <w:rPr>
          <w:lang w:eastAsia="ru-RU"/>
        </w:rPr>
        <w:t>УСКОРЕНИЕ И НАГРЕВ Электронов в области</w:t>
      </w:r>
      <w:r w:rsidRPr="000E0835">
        <w:rPr>
          <w:lang w:eastAsia="ru-RU"/>
        </w:rPr>
        <w:t xml:space="preserve"> </w:t>
      </w:r>
      <w:r w:rsidRPr="002465F7">
        <w:rPr>
          <w:lang w:eastAsia="ru-RU"/>
        </w:rPr>
        <w:t>перекрытия интенсивных пикосекундных лазерных импульсов</w:t>
      </w:r>
      <w:bookmarkEnd w:id="0"/>
    </w:p>
    <w:p w:rsidR="000E0835" w:rsidRDefault="000E0835" w:rsidP="000E0835">
      <w:pPr>
        <w:pStyle w:val="Zv-Author"/>
      </w:pPr>
      <w:r>
        <w:rPr>
          <w:vertAlign w:val="superscript"/>
        </w:rPr>
        <w:t>1,</w:t>
      </w:r>
      <w:r w:rsidRPr="002465F7">
        <w:rPr>
          <w:vertAlign w:val="superscript"/>
        </w:rPr>
        <w:t>2</w:t>
      </w:r>
      <w:r w:rsidRPr="00EF4F5A">
        <w:rPr>
          <w:u w:val="single"/>
        </w:rPr>
        <w:t>Бочкарев</w:t>
      </w:r>
      <w:r w:rsidRPr="002465F7">
        <w:rPr>
          <w:u w:val="single"/>
        </w:rPr>
        <w:t xml:space="preserve"> </w:t>
      </w:r>
      <w:r w:rsidRPr="00EF4F5A">
        <w:rPr>
          <w:u w:val="single"/>
        </w:rPr>
        <w:t>С.Г.</w:t>
      </w:r>
      <w:r>
        <w:t xml:space="preserve">, </w:t>
      </w:r>
      <w:r w:rsidRPr="002465F7">
        <w:rPr>
          <w:vertAlign w:val="superscript"/>
        </w:rPr>
        <w:t>3</w:t>
      </w:r>
      <w:r>
        <w:t>Д'Мьер</w:t>
      </w:r>
      <w:r w:rsidRPr="002465F7">
        <w:t xml:space="preserve"> </w:t>
      </w:r>
      <w:r w:rsidRPr="00EF4F5A">
        <w:t>Э.</w:t>
      </w:r>
      <w:r>
        <w:t xml:space="preserve">, </w:t>
      </w:r>
      <w:r w:rsidRPr="002465F7">
        <w:rPr>
          <w:vertAlign w:val="superscript"/>
        </w:rPr>
        <w:t>3</w:t>
      </w:r>
      <w:r w:rsidRPr="001C0694">
        <w:rPr>
          <w:vertAlign w:val="superscript"/>
        </w:rPr>
        <w:t>,</w:t>
      </w:r>
      <w:r w:rsidRPr="002465F7">
        <w:rPr>
          <w:vertAlign w:val="superscript"/>
        </w:rPr>
        <w:t>4</w:t>
      </w:r>
      <w:r>
        <w:t>Тихончук</w:t>
      </w:r>
      <w:r w:rsidRPr="002465F7">
        <w:t xml:space="preserve"> </w:t>
      </w:r>
      <w:r w:rsidRPr="00EF4F5A">
        <w:t>В.Т.</w:t>
      </w:r>
      <w:r w:rsidRPr="001C0694">
        <w:t xml:space="preserve">, </w:t>
      </w:r>
      <w:r w:rsidRPr="002465F7">
        <w:rPr>
          <w:vertAlign w:val="superscript"/>
        </w:rPr>
        <w:t>5</w:t>
      </w:r>
      <w:r w:rsidRPr="001C0694">
        <w:rPr>
          <w:vertAlign w:val="superscript"/>
        </w:rPr>
        <w:t>,1</w:t>
      </w:r>
      <w:r>
        <w:t>Корнеев</w:t>
      </w:r>
      <w:r w:rsidRPr="002465F7">
        <w:t xml:space="preserve"> </w:t>
      </w:r>
      <w:r>
        <w:t xml:space="preserve">Ф.А., </w:t>
      </w:r>
      <w:r w:rsidRPr="001C0694">
        <w:rPr>
          <w:vertAlign w:val="superscript"/>
        </w:rPr>
        <w:t>1,</w:t>
      </w:r>
      <w:r w:rsidRPr="002465F7">
        <w:rPr>
          <w:vertAlign w:val="superscript"/>
        </w:rPr>
        <w:t>2</w:t>
      </w:r>
      <w:r w:rsidRPr="001C0694">
        <w:t>Быченков В.Ю.</w:t>
      </w:r>
    </w:p>
    <w:p w:rsidR="000E0835" w:rsidRPr="004437D5" w:rsidRDefault="000E0835" w:rsidP="000E0835">
      <w:pPr>
        <w:pStyle w:val="Zv-Organization"/>
      </w:pPr>
      <w:r w:rsidRPr="004437D5">
        <w:rPr>
          <w:vertAlign w:val="superscript"/>
        </w:rPr>
        <w:t>1</w:t>
      </w:r>
      <w:r w:rsidRPr="004437D5">
        <w:t xml:space="preserve">Физический институт им. П.Н. Лебедева РАН, </w:t>
      </w:r>
      <w:r>
        <w:t xml:space="preserve">г. </w:t>
      </w:r>
      <w:r w:rsidRPr="004437D5">
        <w:t>Москва, Р</w:t>
      </w:r>
      <w:r>
        <w:t>оссия</w:t>
      </w:r>
      <w:r w:rsidRPr="000E0835">
        <w:t>,</w:t>
      </w:r>
      <w:r w:rsidRPr="000E0835">
        <w:br/>
        <w:t xml:space="preserve">    </w:t>
      </w:r>
      <w:r w:rsidRPr="00E82B76">
        <w:t xml:space="preserve"> </w:t>
      </w:r>
      <w:hyperlink r:id="rId7">
        <w:r w:rsidRPr="004437D5">
          <w:rPr>
            <w:rStyle w:val="InternetLink"/>
            <w:szCs w:val="24"/>
            <w:lang w:val="en-US"/>
          </w:rPr>
          <w:t>bochkar</w:t>
        </w:r>
        <w:r w:rsidRPr="000E0835">
          <w:rPr>
            <w:rStyle w:val="InternetLink"/>
            <w:szCs w:val="24"/>
          </w:rPr>
          <w:t>@</w:t>
        </w:r>
        <w:r w:rsidRPr="004437D5">
          <w:rPr>
            <w:rStyle w:val="InternetLink"/>
            <w:szCs w:val="24"/>
            <w:lang w:val="en-US"/>
          </w:rPr>
          <w:t>sci</w:t>
        </w:r>
        <w:r w:rsidRPr="000E0835">
          <w:rPr>
            <w:rStyle w:val="InternetLink"/>
            <w:szCs w:val="24"/>
          </w:rPr>
          <w:t>.</w:t>
        </w:r>
        <w:r w:rsidRPr="004437D5">
          <w:rPr>
            <w:rStyle w:val="InternetLink"/>
            <w:szCs w:val="24"/>
            <w:lang w:val="en-US"/>
          </w:rPr>
          <w:t>lebedev</w:t>
        </w:r>
        <w:r w:rsidRPr="000E0835">
          <w:rPr>
            <w:rStyle w:val="InternetLink"/>
            <w:szCs w:val="24"/>
          </w:rPr>
          <w:t>.</w:t>
        </w:r>
        <w:r w:rsidRPr="004437D5">
          <w:rPr>
            <w:rStyle w:val="InternetLink"/>
            <w:szCs w:val="24"/>
            <w:lang w:val="en-US"/>
          </w:rPr>
          <w:t>ru</w:t>
        </w:r>
      </w:hyperlink>
      <w:r w:rsidRPr="000E0835">
        <w:br/>
      </w:r>
      <w:r w:rsidRPr="002465F7">
        <w:rPr>
          <w:vertAlign w:val="superscript"/>
        </w:rPr>
        <w:t>2</w:t>
      </w:r>
      <w:r>
        <w:t>Центр фундаментальных и прикладных исследований, ВНИИА</w:t>
      </w:r>
      <w:r w:rsidRPr="004437D5">
        <w:t xml:space="preserve">, </w:t>
      </w:r>
      <w:r>
        <w:t>г. Москва, Россия</w:t>
      </w:r>
      <w:r w:rsidRPr="000E0835">
        <w:br/>
      </w:r>
      <w:r w:rsidRPr="002465F7">
        <w:rPr>
          <w:vertAlign w:val="superscript"/>
        </w:rPr>
        <w:t>3</w:t>
      </w:r>
      <w:r w:rsidRPr="004437D5">
        <w:t xml:space="preserve">Центр применения </w:t>
      </w:r>
      <w:r w:rsidRPr="000E0835">
        <w:t>интенсивных</w:t>
      </w:r>
      <w:r w:rsidRPr="004437D5">
        <w:t xml:space="preserve"> лазеров</w:t>
      </w:r>
      <w:r>
        <w:t>,</w:t>
      </w:r>
      <w:r w:rsidRPr="004437D5">
        <w:t xml:space="preserve"> Университета Бордо, НЦНИ, Франция</w:t>
      </w:r>
      <w:r w:rsidRPr="000E0835">
        <w:br/>
      </w:r>
      <w:r w:rsidRPr="002465F7">
        <w:rPr>
          <w:vertAlign w:val="superscript"/>
        </w:rPr>
        <w:t>4</w:t>
      </w:r>
      <w:r w:rsidRPr="004437D5">
        <w:rPr>
          <w:vertAlign w:val="superscript"/>
        </w:rPr>
        <w:t xml:space="preserve"> </w:t>
      </w:r>
      <w:r w:rsidRPr="004437D5">
        <w:rPr>
          <w:rStyle w:val="a7"/>
          <w:bCs/>
          <w:i/>
          <w:iCs w:val="0"/>
          <w:szCs w:val="24"/>
          <w:shd w:val="clear" w:color="auto" w:fill="FFFFFF"/>
        </w:rPr>
        <w:t>Инфраструктуры экстремального</w:t>
      </w:r>
      <w:r w:rsidRPr="004437D5">
        <w:rPr>
          <w:shd w:val="clear" w:color="auto" w:fill="FFFFFF"/>
        </w:rPr>
        <w:t xml:space="preserve"> света, </w:t>
      </w:r>
      <w:r w:rsidRPr="004437D5">
        <w:t>Институт физики</w:t>
      </w:r>
      <w:r>
        <w:t>,</w:t>
      </w:r>
      <w:r w:rsidRPr="004437D5">
        <w:t xml:space="preserve"> </w:t>
      </w:r>
      <w:r>
        <w:t>г. Прага,</w:t>
      </w:r>
      <w:r w:rsidRPr="004437D5">
        <w:t xml:space="preserve"> Чехии</w:t>
      </w:r>
      <w:r w:rsidRPr="000E0835">
        <w:br/>
      </w:r>
      <w:r w:rsidRPr="002465F7">
        <w:rPr>
          <w:vertAlign w:val="superscript"/>
        </w:rPr>
        <w:t>5</w:t>
      </w:r>
      <w:r w:rsidRPr="004437D5">
        <w:t>Национальный исследовательский ядерный университет МИФИ,</w:t>
      </w:r>
      <w:r>
        <w:t xml:space="preserve"> г. Москва,</w:t>
      </w:r>
      <w:r w:rsidRPr="004437D5">
        <w:t xml:space="preserve"> Р</w:t>
      </w:r>
      <w:r>
        <w:t>оссия</w:t>
      </w:r>
    </w:p>
    <w:p w:rsidR="000E0835" w:rsidRPr="00601B64" w:rsidRDefault="000E0835" w:rsidP="000E0835">
      <w:pPr>
        <w:pStyle w:val="Zv-bodyreport"/>
      </w:pPr>
      <w:r w:rsidRPr="00601B64">
        <w:t>Типичной ситуацией в эксперименте по в</w:t>
      </w:r>
      <w:r>
        <w:t>заимодействию</w:t>
      </w:r>
      <w:r w:rsidRPr="00601B64">
        <w:t xml:space="preserve"> мощного короткого лазерного излучения с плазмой</w:t>
      </w:r>
      <w:r>
        <w:t xml:space="preserve"> </w:t>
      </w:r>
      <w:r w:rsidRPr="00601B64">
        <w:t>является случай, когда падающие и отраженные пучки излучения перекрываются. Механи</w:t>
      </w:r>
      <w:r>
        <w:t>змы поглощение лазерной энергии и</w:t>
      </w:r>
      <w:r w:rsidRPr="00601B64">
        <w:t xml:space="preserve"> нагрева электронов </w:t>
      </w:r>
      <w:r>
        <w:t xml:space="preserve">перекрывающимися лазерными </w:t>
      </w:r>
      <w:r w:rsidRPr="00601B64">
        <w:t xml:space="preserve">пучками вблизи резкой границы плазма-вакуум при облучении релятивистски сильными потоками лазерного излучения </w:t>
      </w:r>
      <w:r>
        <w:t xml:space="preserve">остаются </w:t>
      </w:r>
      <w:r w:rsidRPr="00601B64">
        <w:t xml:space="preserve">до сих пор не </w:t>
      </w:r>
      <w:r>
        <w:t>идентифицированными</w:t>
      </w:r>
      <w:r w:rsidRPr="00601B64">
        <w:t xml:space="preserve">. Эффективность поглощения </w:t>
      </w:r>
      <w:r>
        <w:t>лазерной энергии</w:t>
      </w:r>
      <w:r w:rsidRPr="00601B64">
        <w:t xml:space="preserve"> и нагрева электронов определяется параметрами лазерного излучения и мишени.  Высокий контраст, </w:t>
      </w:r>
      <w:r>
        <w:t xml:space="preserve">а также </w:t>
      </w:r>
      <w:r w:rsidRPr="00601B64">
        <w:t>резкая</w:t>
      </w:r>
      <w:r>
        <w:t xml:space="preserve"> граница плазма-вакуум   создаю</w:t>
      </w:r>
      <w:r w:rsidRPr="00601B64">
        <w:t>т уникальные условия для развития с</w:t>
      </w:r>
      <w:r>
        <w:t xml:space="preserve">тохастической неустойчивости в </w:t>
      </w:r>
      <w:r w:rsidRPr="00601B64">
        <w:t>сложных полях</w:t>
      </w:r>
      <w:r w:rsidRPr="00404D20">
        <w:t xml:space="preserve"> </w:t>
      </w:r>
      <w:r>
        <w:t xml:space="preserve">(см., например, </w:t>
      </w:r>
      <w:r w:rsidRPr="005D4AAE">
        <w:t>[</w:t>
      </w:r>
      <w:r>
        <w:t>1 – 5</w:t>
      </w:r>
      <w:r w:rsidRPr="005D4AAE">
        <w:t>]</w:t>
      </w:r>
      <w:r>
        <w:t xml:space="preserve">), </w:t>
      </w:r>
      <w:r w:rsidRPr="00601B64">
        <w:t>являющихся комбинацией падающего и отраженного импульсов, а также квазистацинарных полей, индуцируемых вблизи границы плазма-вакуум</w:t>
      </w:r>
      <w:r w:rsidRPr="00876533">
        <w:t xml:space="preserve"> </w:t>
      </w:r>
      <w:r w:rsidRPr="00A81B21">
        <w:t>[</w:t>
      </w:r>
      <w:r>
        <w:t>5</w:t>
      </w:r>
      <w:r w:rsidRPr="00A81B21">
        <w:t>]</w:t>
      </w:r>
      <w:r w:rsidRPr="00404D20">
        <w:t xml:space="preserve">. </w:t>
      </w:r>
      <w:r w:rsidRPr="00601B64">
        <w:t xml:space="preserve">Недавние эксперименты свидетельствуют о формировании горячей компоненты в </w:t>
      </w:r>
      <w:r>
        <w:t xml:space="preserve">энергетическом </w:t>
      </w:r>
      <w:r w:rsidRPr="00601B64">
        <w:t>спектре электронов с температурой, в несколько раз превосходящей их пондеромоторную энергию</w:t>
      </w:r>
      <w:r>
        <w:t>, что наблюдалось</w:t>
      </w:r>
      <w:r w:rsidRPr="00601B64">
        <w:t xml:space="preserve"> при облучении</w:t>
      </w:r>
      <w:r>
        <w:t xml:space="preserve"> поверхности</w:t>
      </w:r>
      <w:r w:rsidRPr="00601B64">
        <w:t xml:space="preserve"> мишени несколькими </w:t>
      </w:r>
      <w:r>
        <w:t xml:space="preserve">лазерными </w:t>
      </w:r>
      <w:r w:rsidRPr="00601B64">
        <w:t>пучка</w:t>
      </w:r>
      <w:r>
        <w:t>ми</w:t>
      </w:r>
      <w:r w:rsidRPr="00A81B21">
        <w:t xml:space="preserve"> [1]</w:t>
      </w:r>
      <w:r>
        <w:t>, а также одним пучком,</w:t>
      </w:r>
      <w:r w:rsidRPr="00B244DC">
        <w:t xml:space="preserve"> </w:t>
      </w:r>
      <w:r>
        <w:t>когда</w:t>
      </w:r>
      <w:r w:rsidRPr="00601B64">
        <w:t xml:space="preserve"> падающие</w:t>
      </w:r>
      <w:r>
        <w:t xml:space="preserve"> и отраженные волны перекрываются при облучении плоских </w:t>
      </w:r>
      <w:r w:rsidRPr="00B244DC">
        <w:t>[4]</w:t>
      </w:r>
      <w:r>
        <w:t xml:space="preserve"> или же искривленных поверхностей мишени </w:t>
      </w:r>
      <w:r w:rsidRPr="00B244DC">
        <w:t>[5]</w:t>
      </w:r>
      <w:r>
        <w:t>.</w:t>
      </w:r>
    </w:p>
    <w:p w:rsidR="000E0835" w:rsidRDefault="000E0835" w:rsidP="000E0835">
      <w:pPr>
        <w:pStyle w:val="Zv-bodyreport"/>
        <w:rPr>
          <w:lang w:eastAsia="ru-RU"/>
        </w:rPr>
      </w:pPr>
      <w:r w:rsidRPr="00601B64">
        <w:rPr>
          <w:lang w:eastAsia="ru-RU"/>
        </w:rPr>
        <w:t xml:space="preserve">В данном докладе рассматривается ускорение и нагрев электронов </w:t>
      </w:r>
      <w:r>
        <w:rPr>
          <w:lang w:eastAsia="ru-RU"/>
        </w:rPr>
        <w:t xml:space="preserve">в сложных ЭМ полях, возникающих </w:t>
      </w:r>
      <w:r w:rsidRPr="00601B64">
        <w:rPr>
          <w:lang w:eastAsia="ru-RU"/>
        </w:rPr>
        <w:t>в результате интерфере</w:t>
      </w:r>
      <w:r>
        <w:rPr>
          <w:lang w:eastAsia="ru-RU"/>
        </w:rPr>
        <w:t>нции нескольких перекрывающихся</w:t>
      </w:r>
      <w:r w:rsidRPr="00601B64">
        <w:rPr>
          <w:lang w:eastAsia="ru-RU"/>
        </w:rPr>
        <w:t xml:space="preserve"> </w:t>
      </w:r>
      <w:r>
        <w:rPr>
          <w:lang w:eastAsia="ru-RU"/>
        </w:rPr>
        <w:t>релятивистски сильных</w:t>
      </w:r>
      <w:r w:rsidRPr="00601B64">
        <w:rPr>
          <w:lang w:eastAsia="ru-RU"/>
        </w:rPr>
        <w:t xml:space="preserve"> пучков </w:t>
      </w:r>
      <w:r>
        <w:rPr>
          <w:lang w:eastAsia="ru-RU"/>
        </w:rPr>
        <w:t>пикосекундного лазерного излучения в</w:t>
      </w:r>
      <w:r w:rsidRPr="00601B64">
        <w:rPr>
          <w:lang w:eastAsia="ru-RU"/>
        </w:rPr>
        <w:t xml:space="preserve">близи резкой границы плазма-вакуум. Для исследования нагрева и ускорения электронов был применен метод </w:t>
      </w:r>
      <w:r>
        <w:rPr>
          <w:lang w:eastAsia="ru-RU"/>
        </w:rPr>
        <w:t xml:space="preserve">тестовых частиц, позволяющий описать траектории </w:t>
      </w:r>
      <w:r w:rsidRPr="00601B64">
        <w:rPr>
          <w:lang w:eastAsia="ru-RU"/>
        </w:rPr>
        <w:t xml:space="preserve">в заданных ЭМ полях, а также квазилинейная теория, </w:t>
      </w:r>
      <w:r>
        <w:rPr>
          <w:lang w:eastAsia="ru-RU"/>
        </w:rPr>
        <w:t xml:space="preserve">позволяющая предсказывать </w:t>
      </w:r>
      <w:r w:rsidRPr="00601B64">
        <w:rPr>
          <w:lang w:eastAsia="ru-RU"/>
        </w:rPr>
        <w:t xml:space="preserve">эволюцию функции распределения </w:t>
      </w:r>
      <w:r>
        <w:rPr>
          <w:lang w:eastAsia="ru-RU"/>
        </w:rPr>
        <w:t xml:space="preserve">частиц </w:t>
      </w:r>
      <w:r w:rsidRPr="00601B64">
        <w:rPr>
          <w:lang w:eastAsia="ru-RU"/>
        </w:rPr>
        <w:t xml:space="preserve">по импульсам в процессе </w:t>
      </w:r>
      <w:r>
        <w:rPr>
          <w:lang w:eastAsia="ru-RU"/>
        </w:rPr>
        <w:t xml:space="preserve">стохастической </w:t>
      </w:r>
      <w:r w:rsidRPr="00601B64">
        <w:rPr>
          <w:lang w:eastAsia="ru-RU"/>
        </w:rPr>
        <w:t>диффузии для частного, но важного случая</w:t>
      </w:r>
      <w:r>
        <w:rPr>
          <w:lang w:eastAsia="ru-RU"/>
        </w:rPr>
        <w:t xml:space="preserve"> динамики в двух</w:t>
      </w:r>
      <w:r w:rsidRPr="00601B64">
        <w:rPr>
          <w:lang w:eastAsia="ru-RU"/>
        </w:rPr>
        <w:t xml:space="preserve"> </w:t>
      </w:r>
      <w:r>
        <w:rPr>
          <w:lang w:eastAsia="ru-RU"/>
        </w:rPr>
        <w:t>встречных ЭМ волнах</w:t>
      </w:r>
      <w:r w:rsidRPr="00601B64">
        <w:rPr>
          <w:lang w:eastAsia="ru-RU"/>
        </w:rPr>
        <w:t xml:space="preserve">. </w:t>
      </w:r>
      <w:r>
        <w:rPr>
          <w:lang w:eastAsia="ru-RU"/>
        </w:rPr>
        <w:t xml:space="preserve"> Показано,</w:t>
      </w:r>
      <w:r w:rsidRPr="00601B64">
        <w:rPr>
          <w:lang w:eastAsia="ru-RU"/>
        </w:rPr>
        <w:t xml:space="preserve"> </w:t>
      </w:r>
      <w:r>
        <w:rPr>
          <w:lang w:eastAsia="ru-RU"/>
        </w:rPr>
        <w:t>что п</w:t>
      </w:r>
      <w:r w:rsidRPr="00601B64">
        <w:rPr>
          <w:lang w:eastAsia="ru-RU"/>
        </w:rPr>
        <w:t xml:space="preserve">роцесс набора энергии происходит в два этапа: первичный процесс медленного стохастического нагрева и следующий за ним быстрый </w:t>
      </w:r>
      <w:r>
        <w:rPr>
          <w:lang w:eastAsia="ru-RU"/>
        </w:rPr>
        <w:t>этап</w:t>
      </w:r>
      <w:r w:rsidRPr="00601B64">
        <w:rPr>
          <w:lang w:eastAsia="ru-RU"/>
        </w:rPr>
        <w:t xml:space="preserve"> регулярного ускорения </w:t>
      </w:r>
      <w:r>
        <w:rPr>
          <w:lang w:eastAsia="ru-RU"/>
        </w:rPr>
        <w:t xml:space="preserve">при резонансном взаимодействии </w:t>
      </w:r>
      <w:r w:rsidRPr="00601B64">
        <w:rPr>
          <w:lang w:eastAsia="ru-RU"/>
        </w:rPr>
        <w:t>частицы с одной из волн рассматриваемого волнового пакета. Спектры ускоренных электронов хорошо описыва</w:t>
      </w:r>
      <w:r>
        <w:rPr>
          <w:lang w:eastAsia="ru-RU"/>
        </w:rPr>
        <w:t>ю</w:t>
      </w:r>
      <w:r w:rsidRPr="00601B64">
        <w:rPr>
          <w:lang w:eastAsia="ru-RU"/>
        </w:rPr>
        <w:t>тся экспоненциальным распределением с температурой</w:t>
      </w:r>
      <w:r>
        <w:rPr>
          <w:lang w:eastAsia="ru-RU"/>
        </w:rPr>
        <w:t>,</w:t>
      </w:r>
      <w:r w:rsidRPr="00601B64">
        <w:rPr>
          <w:lang w:eastAsia="ru-RU"/>
        </w:rPr>
        <w:t xml:space="preserve"> в несколько раз превосходящ</w:t>
      </w:r>
      <w:r>
        <w:rPr>
          <w:lang w:eastAsia="ru-RU"/>
        </w:rPr>
        <w:t>ей</w:t>
      </w:r>
      <w:r w:rsidRPr="00601B64">
        <w:rPr>
          <w:lang w:eastAsia="ru-RU"/>
        </w:rPr>
        <w:t xml:space="preserve"> </w:t>
      </w:r>
      <w:r>
        <w:rPr>
          <w:lang w:eastAsia="ru-RU"/>
        </w:rPr>
        <w:t xml:space="preserve">пондеромоторную энергию, и качественно согласуются с результатами экспериментов </w:t>
      </w:r>
      <w:r w:rsidRPr="00065F05">
        <w:rPr>
          <w:lang w:eastAsia="ru-RU"/>
        </w:rPr>
        <w:t>[1]</w:t>
      </w:r>
      <w:r>
        <w:rPr>
          <w:lang w:eastAsia="ru-RU"/>
        </w:rPr>
        <w:t xml:space="preserve">. </w:t>
      </w:r>
    </w:p>
    <w:p w:rsidR="000E0835" w:rsidRPr="00404D20" w:rsidRDefault="000E0835" w:rsidP="000E0835">
      <w:pPr>
        <w:pStyle w:val="Zv-bodyreport"/>
        <w:rPr>
          <w:rFonts w:ascii="Calibri" w:hAnsi="Calibri" w:cs="CMR12"/>
          <w:lang w:eastAsia="ru-RU"/>
        </w:rPr>
      </w:pPr>
      <w:r w:rsidRPr="00601B64">
        <w:rPr>
          <w:lang w:eastAsia="ru-RU"/>
        </w:rPr>
        <w:t xml:space="preserve"> </w:t>
      </w:r>
      <w:r>
        <w:t xml:space="preserve">Работа была выполнена при поддержке РФФИ (гранты № </w:t>
      </w:r>
      <w:r w:rsidRPr="00771D8F">
        <w:t>18-02-00452</w:t>
      </w:r>
      <w:r>
        <w:t xml:space="preserve">, </w:t>
      </w:r>
      <w:r w:rsidRPr="000F5807">
        <w:t>19-02-00331</w:t>
      </w:r>
      <w:r>
        <w:t>, 17-02-00366).</w:t>
      </w:r>
    </w:p>
    <w:p w:rsidR="000E0835" w:rsidRPr="007B4A16" w:rsidRDefault="000E0835" w:rsidP="000E0835">
      <w:pPr>
        <w:pStyle w:val="Zv-TitleReferences-ru"/>
      </w:pPr>
      <w:r>
        <w:t>Литература</w:t>
      </w:r>
    </w:p>
    <w:p w:rsidR="000E0835" w:rsidRPr="000E0835" w:rsidRDefault="000E0835" w:rsidP="000E0835">
      <w:pPr>
        <w:pStyle w:val="Zv-References-ru"/>
      </w:pPr>
      <w:r w:rsidRPr="000E0835">
        <w:t>Yogo A., et al.  Sci. Rep. 2017, 7, 42451. Iwata N., et al. 2017, Phys. Plasmas 24 073111.</w:t>
      </w:r>
    </w:p>
    <w:p w:rsidR="000E0835" w:rsidRPr="000E0835" w:rsidRDefault="000E0835" w:rsidP="000E0835">
      <w:pPr>
        <w:pStyle w:val="Zv-References-ru"/>
      </w:pPr>
      <w:r w:rsidRPr="000E0835">
        <w:t>Sheng Z-M, Mima K., Zhang J, Meyer-ter-Vehn, J. Phys. Rev. E 2004, 69 016407.</w:t>
      </w:r>
    </w:p>
    <w:p w:rsidR="000E0835" w:rsidRPr="000E0835" w:rsidRDefault="000E0835" w:rsidP="000E0835">
      <w:pPr>
        <w:pStyle w:val="Zv-References-ru"/>
      </w:pPr>
      <w:r w:rsidRPr="000E0835">
        <w:t>Mikhailov Y.A., Nikitina L.A., Sklizkov G.V. et al., Laser Part. Beams 2008, 26 525.</w:t>
      </w:r>
    </w:p>
    <w:p w:rsidR="000E0835" w:rsidRPr="000E0835" w:rsidRDefault="000E0835" w:rsidP="000E0835">
      <w:pPr>
        <w:pStyle w:val="Zv-References-ru"/>
      </w:pPr>
      <w:r w:rsidRPr="000E0835">
        <w:t>Chopineau L., Leblanc A., Blaclardet G. et al., arXiv:1809.03903v1.</w:t>
      </w:r>
    </w:p>
    <w:p w:rsidR="000E0835" w:rsidRPr="000E0835" w:rsidRDefault="000E0835" w:rsidP="000E0835">
      <w:pPr>
        <w:pStyle w:val="Zv-References-ru"/>
      </w:pPr>
      <w:r w:rsidRPr="000E0835">
        <w:rPr>
          <w:shd w:val="clear" w:color="auto" w:fill="FFFFFF"/>
        </w:rPr>
        <w:t xml:space="preserve">Korneev Ph., Abe Y., Law K.-F.-F. et al., arXiv:1711.00971. </w:t>
      </w:r>
      <w:r w:rsidRPr="000E0835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22" w:rsidRDefault="00093B22">
      <w:r>
        <w:separator/>
      </w:r>
    </w:p>
  </w:endnote>
  <w:endnote w:type="continuationSeparator" w:id="0">
    <w:p w:rsidR="00093B22" w:rsidRDefault="0009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7B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7B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8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22" w:rsidRDefault="00093B22">
      <w:r>
        <w:separator/>
      </w:r>
    </w:p>
  </w:footnote>
  <w:footnote w:type="continuationSeparator" w:id="0">
    <w:p w:rsidR="00093B22" w:rsidRDefault="00093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E0835">
      <w:rPr>
        <w:sz w:val="20"/>
      </w:rPr>
      <w:t>18</w:t>
    </w:r>
    <w:r>
      <w:rPr>
        <w:sz w:val="20"/>
      </w:rPr>
      <w:t xml:space="preserve"> – </w:t>
    </w:r>
    <w:r w:rsidR="0094721E" w:rsidRPr="000E083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27B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061"/>
    <w:multiLevelType w:val="multilevel"/>
    <w:tmpl w:val="9F5AEE82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3B22"/>
    <w:rsid w:val="00037DCC"/>
    <w:rsid w:val="00043701"/>
    <w:rsid w:val="00093B22"/>
    <w:rsid w:val="000C7078"/>
    <w:rsid w:val="000D76E9"/>
    <w:rsid w:val="000E0835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27B1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83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0E0835"/>
    <w:rPr>
      <w:sz w:val="24"/>
      <w:szCs w:val="24"/>
      <w:lang w:eastAsia="zh-CN"/>
    </w:rPr>
  </w:style>
  <w:style w:type="character" w:customStyle="1" w:styleId="InternetLink">
    <w:name w:val="Internet Link"/>
    <w:rsid w:val="000E0835"/>
    <w:rPr>
      <w:color w:val="0000FF"/>
      <w:u w:val="single"/>
    </w:rPr>
  </w:style>
  <w:style w:type="character" w:styleId="a7">
    <w:name w:val="Emphasis"/>
    <w:uiPriority w:val="20"/>
    <w:qFormat/>
    <w:rsid w:val="000E08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И НАГРЕВ ЭЛЕКТРОНОВ В ОБЛАСТИ ПЕРЕКРЫТИЯ ИНТЕНСИВНЫХ ПИКОСЕКУНДНЫХ ЛАЗЕРНЫХ ИМПУЛЬСОВ</dc:title>
  <dc:creator>sato</dc:creator>
  <cp:lastModifiedBy>Сатунин</cp:lastModifiedBy>
  <cp:revision>1</cp:revision>
  <cp:lastPrinted>1601-01-01T00:00:00Z</cp:lastPrinted>
  <dcterms:created xsi:type="dcterms:W3CDTF">2019-01-28T13:20:00Z</dcterms:created>
  <dcterms:modified xsi:type="dcterms:W3CDTF">2019-01-28T13:24:00Z</dcterms:modified>
</cp:coreProperties>
</file>