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AC" w:rsidRDefault="000901AC" w:rsidP="000901AC">
      <w:pPr>
        <w:pStyle w:val="Zv-Titlereport"/>
        <w:rPr>
          <w:lang w:val="en-US"/>
        </w:rPr>
      </w:pPr>
      <w:r>
        <w:rPr>
          <w:lang w:val="en-US"/>
        </w:rPr>
        <w:t>D</w:t>
      </w:r>
      <w:r w:rsidRPr="00C820FF">
        <w:rPr>
          <w:lang w:val="en-US"/>
        </w:rPr>
        <w:t>ynamics</w:t>
      </w:r>
      <w:r w:rsidRPr="00163763">
        <w:rPr>
          <w:b w:val="0"/>
          <w:lang w:val="en-US"/>
        </w:rPr>
        <w:t xml:space="preserve"> </w:t>
      </w:r>
      <w:r w:rsidRPr="00C820FF">
        <w:rPr>
          <w:lang w:val="en-US"/>
        </w:rPr>
        <w:t xml:space="preserve">of </w:t>
      </w:r>
      <w:r>
        <w:rPr>
          <w:lang w:val="en-US"/>
        </w:rPr>
        <w:t>i</w:t>
      </w:r>
      <w:r w:rsidRPr="00C820FF">
        <w:rPr>
          <w:lang w:val="en-US"/>
        </w:rPr>
        <w:t xml:space="preserve">mplosion </w:t>
      </w:r>
      <w:r>
        <w:rPr>
          <w:lang w:val="en-US"/>
        </w:rPr>
        <w:t xml:space="preserve">of </w:t>
      </w:r>
      <w:r w:rsidRPr="00C820FF">
        <w:rPr>
          <w:lang w:val="en-US"/>
        </w:rPr>
        <w:t xml:space="preserve">wire array </w:t>
      </w:r>
      <w:r w:rsidR="00766912" w:rsidRPr="00D43145">
        <w:rPr>
          <w:lang w:val="en-US"/>
        </w:rPr>
        <w:t xml:space="preserve">onto </w:t>
      </w:r>
      <w:r w:rsidRPr="00320E4D">
        <w:rPr>
          <w:lang w:val="en-US"/>
        </w:rPr>
        <w:t>deuterated</w:t>
      </w:r>
      <w:r>
        <w:rPr>
          <w:lang w:val="en-US"/>
        </w:rPr>
        <w:t xml:space="preserve"> TaRGET</w:t>
      </w:r>
    </w:p>
    <w:p w:rsidR="000901AC" w:rsidRDefault="000901AC" w:rsidP="000901AC">
      <w:pPr>
        <w:pStyle w:val="Zv-Author"/>
        <w:rPr>
          <w:lang w:val="en-US"/>
        </w:rPr>
      </w:pP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Aleksandrov V.V.,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Frolov I.N.,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Grabovskii E.V.,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Griţsuk A.N.,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>Ivanov M.I.</w:t>
      </w:r>
      <w:r>
        <w:rPr>
          <w:lang w:val="en-US"/>
        </w:rPr>
        <w:t xml:space="preserve">, </w:t>
      </w:r>
      <w:r w:rsidRPr="00F70138">
        <w:rPr>
          <w:vertAlign w:val="superscript"/>
          <w:lang w:val="en-US"/>
        </w:rPr>
        <w:t>2</w:t>
      </w:r>
      <w:r>
        <w:rPr>
          <w:lang w:val="en-US"/>
        </w:rPr>
        <w:t>Kalinin </w:t>
      </w:r>
      <w:r w:rsidRPr="00F70138">
        <w:rPr>
          <w:lang w:val="en-US"/>
        </w:rPr>
        <w:t xml:space="preserve">Yu.G., </w:t>
      </w:r>
      <w:r w:rsidRPr="00F70138">
        <w:rPr>
          <w:vertAlign w:val="superscript"/>
          <w:lang w:val="en-US"/>
        </w:rPr>
        <w:t>2</w:t>
      </w:r>
      <w:r w:rsidRPr="00F70138">
        <w:rPr>
          <w:lang w:val="en-US"/>
        </w:rPr>
        <w:t xml:space="preserve">Korolev V.D.,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Lauhin J.I.,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Medovshchikov S.F.,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Mitrofanov K.N.,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Olejnik G.M., </w:t>
      </w:r>
      <w:r w:rsidRPr="00F70138">
        <w:rPr>
          <w:vertAlign w:val="superscript"/>
          <w:lang w:val="en-US"/>
        </w:rPr>
        <w:t>2</w:t>
      </w:r>
      <w:r w:rsidRPr="00F70138">
        <w:rPr>
          <w:lang w:val="en-US"/>
        </w:rPr>
        <w:t xml:space="preserve">Smirnova E.A., </w:t>
      </w: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 xml:space="preserve">Volkov G.S., </w:t>
      </w:r>
      <w:r w:rsidRPr="00F70138">
        <w:rPr>
          <w:vertAlign w:val="superscript"/>
          <w:lang w:val="en-US"/>
        </w:rPr>
        <w:t>3</w:t>
      </w:r>
      <w:r w:rsidRPr="00F70138">
        <w:rPr>
          <w:lang w:val="en-US"/>
        </w:rPr>
        <w:t>Volobuev I.V.</w:t>
      </w:r>
    </w:p>
    <w:p w:rsidR="000901AC" w:rsidRDefault="000901AC" w:rsidP="000901AC">
      <w:pPr>
        <w:pStyle w:val="Zv-Organization"/>
        <w:rPr>
          <w:lang w:val="en-US"/>
        </w:rPr>
      </w:pPr>
      <w:r w:rsidRPr="00F70138">
        <w:rPr>
          <w:vertAlign w:val="superscript"/>
          <w:lang w:val="en-US"/>
        </w:rPr>
        <w:t>1</w:t>
      </w:r>
      <w:r w:rsidRPr="00F70138">
        <w:rPr>
          <w:lang w:val="en-US"/>
        </w:rPr>
        <w:t>Troitsk Institute for Innovation and Fusion</w:t>
      </w:r>
      <w:r>
        <w:rPr>
          <w:lang w:val="en-US"/>
        </w:rPr>
        <w:t xml:space="preserve"> </w:t>
      </w:r>
      <w:r w:rsidRPr="00F70138">
        <w:rPr>
          <w:lang w:val="en-US"/>
        </w:rPr>
        <w:t>Research, Pushkovykh Street 12, Troitsk,</w:t>
      </w:r>
      <w:r>
        <w:rPr>
          <w:lang w:val="en-US"/>
        </w:rPr>
        <w:br/>
        <w:t xml:space="preserve">    </w:t>
      </w:r>
      <w:r w:rsidRPr="00F70138">
        <w:rPr>
          <w:lang w:val="en-US"/>
        </w:rPr>
        <w:t xml:space="preserve"> Moscow, 142190, Russia</w:t>
      </w:r>
      <w:r>
        <w:rPr>
          <w:lang w:val="en-US"/>
        </w:rPr>
        <w:br/>
      </w:r>
      <w:r w:rsidRPr="00F70138">
        <w:rPr>
          <w:vertAlign w:val="superscript"/>
          <w:lang w:val="en-US"/>
        </w:rPr>
        <w:t>2</w:t>
      </w:r>
      <w:r w:rsidRPr="00F70138">
        <w:rPr>
          <w:lang w:val="en-US"/>
        </w:rPr>
        <w:t>National Research Center "Kurchatov Institute", Kurchatov Square 1, Moscow, 123182,</w:t>
      </w:r>
      <w:r>
        <w:rPr>
          <w:lang w:val="en-US"/>
        </w:rPr>
        <w:br/>
        <w:t xml:space="preserve">    </w:t>
      </w:r>
      <w:r w:rsidRPr="00F70138">
        <w:rPr>
          <w:lang w:val="en-US"/>
        </w:rPr>
        <w:t xml:space="preserve"> Russia</w:t>
      </w:r>
      <w:r>
        <w:rPr>
          <w:lang w:val="en-US"/>
        </w:rPr>
        <w:br/>
      </w:r>
      <w:r w:rsidRPr="00F70138">
        <w:rPr>
          <w:vertAlign w:val="superscript"/>
          <w:lang w:val="en-US"/>
        </w:rPr>
        <w:t>3</w:t>
      </w:r>
      <w:r w:rsidRPr="00F70138">
        <w:rPr>
          <w:lang w:val="en-US"/>
        </w:rPr>
        <w:t>Lebedev Physical Institute</w:t>
      </w:r>
      <w:r>
        <w:rPr>
          <w:lang w:val="en-US"/>
        </w:rPr>
        <w:t xml:space="preserve"> </w:t>
      </w:r>
      <w:r w:rsidRPr="00F70138">
        <w:rPr>
          <w:lang w:val="en-US"/>
        </w:rPr>
        <w:t>of the Russian Academy Sciences,</w:t>
      </w:r>
      <w:r>
        <w:rPr>
          <w:lang w:val="en-US"/>
        </w:rPr>
        <w:t xml:space="preserve"> </w:t>
      </w:r>
      <w:r w:rsidRPr="00F70138">
        <w:rPr>
          <w:lang w:val="en-US"/>
        </w:rPr>
        <w:t>Leninski Avenue 53, Moscow,</w:t>
      </w:r>
      <w:r>
        <w:rPr>
          <w:lang w:val="en-US"/>
        </w:rPr>
        <w:br/>
        <w:t xml:space="preserve">    </w:t>
      </w:r>
      <w:r w:rsidRPr="00F70138">
        <w:rPr>
          <w:lang w:val="en-US"/>
        </w:rPr>
        <w:t xml:space="preserve"> 119991, Russia</w:t>
      </w:r>
    </w:p>
    <w:p w:rsidR="000901AC" w:rsidRPr="00F70138" w:rsidRDefault="000901AC" w:rsidP="000901AC">
      <w:pPr>
        <w:pStyle w:val="Zv-bodyreport"/>
        <w:rPr>
          <w:lang w:val="en-US"/>
        </w:rPr>
      </w:pPr>
      <w:r w:rsidRPr="00F70138">
        <w:rPr>
          <w:lang w:val="en-US"/>
        </w:rPr>
        <w:t xml:space="preserve">The implosion of wire array on the internal deuterated cylinder was investigated on the Angara-5installation (3.5 MA, 100 ns). The a arrays of various configurations with diameter of 12 </w:t>
      </w:r>
      <w:r>
        <w:rPr>
          <w:lang w:val="en-US"/>
        </w:rPr>
        <w:t>and 20 </w:t>
      </w:r>
      <w:r w:rsidRPr="00F70138">
        <w:rPr>
          <w:lang w:val="en-US"/>
        </w:rPr>
        <w:t xml:space="preserve">mm were made on the basis of aluminum wires and graphite fibers with a diameter of </w:t>
      </w:r>
      <w:r>
        <w:rPr>
          <w:lang w:val="en-US"/>
        </w:rPr>
        <w:br/>
      </w:r>
      <w:r w:rsidRPr="00F70138">
        <w:rPr>
          <w:lang w:val="en-US"/>
        </w:rPr>
        <w:t xml:space="preserve">15 </w:t>
      </w:r>
      <w:r>
        <w:rPr>
          <w:lang w:val="en-US"/>
        </w:rPr>
        <w:t>a</w:t>
      </w:r>
      <w:r w:rsidRPr="00F70138">
        <w:rPr>
          <w:lang w:val="en-US"/>
        </w:rPr>
        <w:t xml:space="preserve">nd of 30 </w:t>
      </w:r>
      <w:r>
        <w:rPr>
          <w:lang w:val="en-US"/>
        </w:rPr>
        <w:t>µm</w:t>
      </w:r>
      <w:r w:rsidRPr="00F70138">
        <w:rPr>
          <w:lang w:val="en-US"/>
        </w:rPr>
        <w:t>, the mixed arrays consisting of aluminum wires and nylon</w:t>
      </w:r>
      <w:r>
        <w:rPr>
          <w:lang w:val="en-US"/>
        </w:rPr>
        <w:t xml:space="preserve"> </w:t>
      </w:r>
      <w:r w:rsidRPr="00F70138">
        <w:rPr>
          <w:lang w:val="en-US"/>
        </w:rPr>
        <w:t>wires with a diameter of 25 microns and arrays</w:t>
      </w:r>
      <w:r>
        <w:rPr>
          <w:lang w:val="en-US"/>
        </w:rPr>
        <w:t xml:space="preserve"> </w:t>
      </w:r>
      <w:r w:rsidRPr="00F70138">
        <w:rPr>
          <w:lang w:val="en-US"/>
        </w:rPr>
        <w:t>from nylon</w:t>
      </w:r>
      <w:r>
        <w:rPr>
          <w:lang w:val="en-US"/>
        </w:rPr>
        <w:t xml:space="preserve"> </w:t>
      </w:r>
      <w:r w:rsidRPr="00F70138">
        <w:rPr>
          <w:lang w:val="en-US"/>
        </w:rPr>
        <w:t>wires with dusting of aluminum 1 micron thick were used. The quantity of wires changed from 10 to 30. The internal cylinder was made of deuterated polyethylene with density of 0.045</w:t>
      </w:r>
      <w:r>
        <w:rPr>
          <w:lang w:val="en-US"/>
        </w:rPr>
        <w:t>–</w:t>
      </w:r>
      <w:r w:rsidRPr="00F70138">
        <w:rPr>
          <w:lang w:val="en-US"/>
        </w:rPr>
        <w:t>0.3 g/cm</w:t>
      </w:r>
      <w:r w:rsidRPr="00F70138">
        <w:rPr>
          <w:vertAlign w:val="superscript"/>
          <w:lang w:val="en-US"/>
        </w:rPr>
        <w:t>3</w:t>
      </w:r>
      <w:r>
        <w:rPr>
          <w:lang w:val="en-US"/>
        </w:rPr>
        <w:t xml:space="preserve"> and with a diameter of 1–</w:t>
      </w:r>
      <w:r w:rsidRPr="00F70138">
        <w:rPr>
          <w:lang w:val="en-US"/>
        </w:rPr>
        <w:t>3 mm. For measurement of parameters of plasma in Z-pinch 10 frame camera (the exposure frame 2 ns), an optical streak camera, the time -integrated x-ray pinhole camera, vacuum photoemission detectors, a crystal spectrograph, neutron detectors were used. It was established that dynamics of implosion of plasma, formation of the hot spots which are sources of neutrons depends on configuration of load: diameter of arrays, quantity of wires (fiber), diameter and density of the deuterated cylinder. The most efficient compression and high parameters of plasma ( compression ratio, temperature), and also the maximum neutron output (2.6</w:t>
      </w:r>
      <w:r>
        <w:rPr>
          <w:lang w:val="en-US"/>
        </w:rPr>
        <w:t> </w:t>
      </w:r>
      <w:r w:rsidRPr="00F70138">
        <w:rPr>
          <w:lang w:val="en-US"/>
        </w:rPr>
        <w:t>×</w:t>
      </w:r>
      <w:r>
        <w:rPr>
          <w:lang w:val="en-US"/>
        </w:rPr>
        <w:t> </w:t>
      </w:r>
      <w:r w:rsidRPr="00F70138">
        <w:rPr>
          <w:lang w:val="en-US"/>
        </w:rPr>
        <w:t>10</w:t>
      </w:r>
      <w:r w:rsidRPr="00F70138">
        <w:rPr>
          <w:vertAlign w:val="superscript"/>
          <w:lang w:val="en-US"/>
        </w:rPr>
        <w:t>10</w:t>
      </w:r>
      <w:r w:rsidRPr="00F70138">
        <w:rPr>
          <w:lang w:val="en-US"/>
        </w:rPr>
        <w:t>) was observed in experiments with the array with a diameter of 12 mm executed from aluminum wires in which the deuterated</w:t>
      </w:r>
      <w:r>
        <w:rPr>
          <w:lang w:val="en-US"/>
        </w:rPr>
        <w:t xml:space="preserve"> </w:t>
      </w:r>
      <w:r w:rsidRPr="00F70138">
        <w:rPr>
          <w:lang w:val="en-US"/>
        </w:rPr>
        <w:t>cylinder with a diameter of 1 mm with a density of 0.07 g/cm</w:t>
      </w:r>
      <w:r w:rsidRPr="00F70138">
        <w:rPr>
          <w:vertAlign w:val="superscript"/>
          <w:lang w:val="en-US"/>
        </w:rPr>
        <w:t>3</w:t>
      </w:r>
      <w:r w:rsidRPr="00F70138">
        <w:rPr>
          <w:lang w:val="en-US"/>
        </w:rPr>
        <w:t xml:space="preserve"> was located.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0E" w:rsidRDefault="0039190E">
      <w:r>
        <w:separator/>
      </w:r>
    </w:p>
  </w:endnote>
  <w:endnote w:type="continuationSeparator" w:id="0">
    <w:p w:rsidR="0039190E" w:rsidRDefault="0039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6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6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9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0E" w:rsidRDefault="0039190E">
      <w:r>
        <w:separator/>
      </w:r>
    </w:p>
  </w:footnote>
  <w:footnote w:type="continuationSeparator" w:id="0">
    <w:p w:rsidR="0039190E" w:rsidRDefault="00391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23162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90E"/>
    <w:rsid w:val="00043701"/>
    <w:rsid w:val="000901AC"/>
    <w:rsid w:val="000C657D"/>
    <w:rsid w:val="000C7078"/>
    <w:rsid w:val="000D76E9"/>
    <w:rsid w:val="000E495B"/>
    <w:rsid w:val="001C0CCB"/>
    <w:rsid w:val="00205708"/>
    <w:rsid w:val="00220629"/>
    <w:rsid w:val="0023083F"/>
    <w:rsid w:val="0023162D"/>
    <w:rsid w:val="00247225"/>
    <w:rsid w:val="003800F3"/>
    <w:rsid w:val="0039190E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66912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EF7FF1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321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DYNAMICS OF IMPLOSION OF WIRE ARRAY ON DEUTERATED TARGET</dc:title>
  <dc:creator>sato</dc:creator>
  <cp:lastModifiedBy>Сатунин</cp:lastModifiedBy>
  <cp:revision>2</cp:revision>
  <cp:lastPrinted>1601-01-01T00:00:00Z</cp:lastPrinted>
  <dcterms:created xsi:type="dcterms:W3CDTF">2019-01-28T21:09:00Z</dcterms:created>
  <dcterms:modified xsi:type="dcterms:W3CDTF">2019-03-09T19:22:00Z</dcterms:modified>
</cp:coreProperties>
</file>