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A5" w:rsidRPr="00A75BFC" w:rsidRDefault="001C73A5" w:rsidP="001C73A5">
      <w:pPr>
        <w:pStyle w:val="Zv-Titlereport"/>
        <w:rPr>
          <w:lang w:val="en-US"/>
        </w:rPr>
      </w:pPr>
      <w:r w:rsidRPr="000B6610">
        <w:rPr>
          <w:lang w:val="en-US"/>
        </w:rPr>
        <w:t>Counter ion beams device for neutron generation based on inertial electrostatic confinement</w:t>
      </w:r>
    </w:p>
    <w:p w:rsidR="001C73A5" w:rsidRDefault="001C73A5" w:rsidP="001C73A5">
      <w:pPr>
        <w:pStyle w:val="Zv-Author"/>
        <w:rPr>
          <w:lang w:val="en-US"/>
        </w:rPr>
      </w:pPr>
      <w:r w:rsidRPr="000B6610">
        <w:rPr>
          <w:lang w:val="en-US"/>
        </w:rPr>
        <w:t xml:space="preserve">Prokuratov </w:t>
      </w:r>
      <w:r>
        <w:rPr>
          <w:lang w:val="en-US"/>
        </w:rPr>
        <w:t>I</w:t>
      </w:r>
      <w:r w:rsidRPr="000B6610">
        <w:rPr>
          <w:lang w:val="en-US"/>
        </w:rPr>
        <w:t>.</w:t>
      </w:r>
      <w:r>
        <w:rPr>
          <w:lang w:val="en-US"/>
        </w:rPr>
        <w:t>A</w:t>
      </w:r>
      <w:r w:rsidRPr="000B6610">
        <w:rPr>
          <w:lang w:val="en-US"/>
        </w:rPr>
        <w:t xml:space="preserve">., Dulatov </w:t>
      </w:r>
      <w:r>
        <w:rPr>
          <w:lang w:val="en-US"/>
        </w:rPr>
        <w:t>A</w:t>
      </w:r>
      <w:r w:rsidRPr="000B6610">
        <w:rPr>
          <w:lang w:val="en-US"/>
        </w:rPr>
        <w:t>.</w:t>
      </w:r>
      <w:r>
        <w:rPr>
          <w:lang w:val="en-US"/>
        </w:rPr>
        <w:t>K</w:t>
      </w:r>
      <w:r w:rsidRPr="000B6610">
        <w:rPr>
          <w:lang w:val="en-US"/>
        </w:rPr>
        <w:t xml:space="preserve">., Lemeshko </w:t>
      </w:r>
      <w:r>
        <w:rPr>
          <w:lang w:val="en-US"/>
        </w:rPr>
        <w:t>B</w:t>
      </w:r>
      <w:r w:rsidRPr="000B6610">
        <w:rPr>
          <w:lang w:val="en-US"/>
        </w:rPr>
        <w:t>.</w:t>
      </w:r>
      <w:r>
        <w:rPr>
          <w:lang w:val="en-US"/>
        </w:rPr>
        <w:t>D</w:t>
      </w:r>
      <w:r w:rsidRPr="000B6610">
        <w:rPr>
          <w:lang w:val="en-US"/>
        </w:rPr>
        <w:t xml:space="preserve">., Mikhailov </w:t>
      </w:r>
      <w:r>
        <w:rPr>
          <w:lang w:val="en-US"/>
        </w:rPr>
        <w:t>Yu</w:t>
      </w:r>
      <w:r w:rsidRPr="000B6610">
        <w:rPr>
          <w:lang w:val="en-US"/>
        </w:rPr>
        <w:t>.</w:t>
      </w:r>
      <w:r>
        <w:rPr>
          <w:lang w:val="en-US"/>
        </w:rPr>
        <w:t>V.</w:t>
      </w:r>
    </w:p>
    <w:p w:rsidR="001C73A5" w:rsidRDefault="001C73A5" w:rsidP="001C73A5">
      <w:pPr>
        <w:pStyle w:val="Zv-Organization"/>
        <w:rPr>
          <w:lang w:val="en-US"/>
        </w:rPr>
      </w:pPr>
      <w:r>
        <w:rPr>
          <w:lang w:val="en-US"/>
        </w:rPr>
        <w:t xml:space="preserve">Dukhov </w:t>
      </w:r>
      <w:r w:rsidRPr="001C73A5">
        <w:t>Automatics</w:t>
      </w:r>
      <w:r>
        <w:rPr>
          <w:lang w:val="en-US"/>
        </w:rPr>
        <w:t xml:space="preserve"> Research Institute, Federal State Unitary Enterprise, (VNIIA) </w:t>
      </w:r>
      <w:hyperlink r:id="rId7" w:history="1">
        <w:r w:rsidRPr="00657ECE">
          <w:rPr>
            <w:rStyle w:val="a7"/>
            <w:lang w:val="en-US"/>
          </w:rPr>
          <w:t>bogolubov@vniia.ru</w:t>
        </w:r>
      </w:hyperlink>
    </w:p>
    <w:p w:rsidR="001C73A5" w:rsidRPr="000B6610" w:rsidRDefault="001C73A5" w:rsidP="001C73A5">
      <w:pPr>
        <w:pStyle w:val="Zv-bodyreport"/>
        <w:rPr>
          <w:lang w:val="en-US"/>
        </w:rPr>
      </w:pPr>
      <w:r w:rsidRPr="000B6610">
        <w:rPr>
          <w:lang w:val="en-US"/>
        </w:rPr>
        <w:t xml:space="preserve">This </w:t>
      </w:r>
      <w:r>
        <w:rPr>
          <w:lang w:val="en-US"/>
        </w:rPr>
        <w:t>article</w:t>
      </w:r>
      <w:r w:rsidRPr="000B6610">
        <w:rPr>
          <w:lang w:val="en-US"/>
        </w:rPr>
        <w:t xml:space="preserve"> describes the counter ion beams inertial electrostatic confinement (IEC) device </w:t>
      </w:r>
      <w:r>
        <w:rPr>
          <w:lang w:val="en-US"/>
        </w:rPr>
        <w:t>based</w:t>
      </w:r>
      <w:r w:rsidRPr="000B6610">
        <w:rPr>
          <w:lang w:val="en-US"/>
        </w:rPr>
        <w:t xml:space="preserve"> on sealed-off neutron tube with two ion sources</w:t>
      </w:r>
      <w:r>
        <w:rPr>
          <w:lang w:val="en-US"/>
        </w:rPr>
        <w:t xml:space="preserve"> </w:t>
      </w:r>
      <w:r w:rsidRPr="00B245A8">
        <w:rPr>
          <w:lang w:val="en-US"/>
        </w:rPr>
        <w:t>(</w:t>
      </w:r>
      <w:r>
        <w:rPr>
          <w:lang w:val="en-US"/>
        </w:rPr>
        <w:t>F</w:t>
      </w:r>
      <w:r w:rsidRPr="000B6610">
        <w:rPr>
          <w:lang w:val="en-US"/>
        </w:rPr>
        <w:t>igure 1</w:t>
      </w:r>
      <w:r w:rsidRPr="00B245A8">
        <w:rPr>
          <w:lang w:val="en-US"/>
        </w:rPr>
        <w:t>)</w:t>
      </w:r>
      <w:r w:rsidRPr="000B6610">
        <w:rPr>
          <w:lang w:val="en-US"/>
        </w:rPr>
        <w:t>. Such system is used as neutron source.</w:t>
      </w:r>
    </w:p>
    <w:p w:rsidR="001C73A5" w:rsidRPr="000B6610" w:rsidRDefault="001C73A5" w:rsidP="001C73A5">
      <w:pPr>
        <w:pStyle w:val="Zv-bodyreport"/>
        <w:rPr>
          <w:lang w:val="en-US"/>
        </w:rPr>
      </w:pPr>
      <w:r w:rsidRPr="000B6610">
        <w:rPr>
          <w:lang w:val="en-US"/>
        </w:rPr>
        <w:t xml:space="preserve">The results of experimental investigations are presented in this </w:t>
      </w:r>
      <w:r>
        <w:rPr>
          <w:lang w:val="en-US"/>
        </w:rPr>
        <w:t>article</w:t>
      </w:r>
      <w:r w:rsidRPr="000B6610">
        <w:rPr>
          <w:lang w:val="en-US"/>
        </w:rPr>
        <w:t xml:space="preserve">, they include studying of ion sources working regimes, discharge </w:t>
      </w:r>
      <w:r>
        <w:rPr>
          <w:lang w:val="en-US"/>
        </w:rPr>
        <w:t>geometry</w:t>
      </w:r>
      <w:r w:rsidRPr="000B6610">
        <w:rPr>
          <w:lang w:val="en-US"/>
        </w:rPr>
        <w:t>, analysis of working regimes with different currents (0,2</w:t>
      </w:r>
      <w:r w:rsidRPr="00B245A8">
        <w:rPr>
          <w:lang w:val="en-US"/>
        </w:rPr>
        <w:t xml:space="preserve"> </w:t>
      </w:r>
      <w:r w:rsidRPr="000B6610">
        <w:rPr>
          <w:lang w:val="en-US"/>
        </w:rPr>
        <w:t>÷</w:t>
      </w:r>
      <w:r w:rsidRPr="00B245A8">
        <w:rPr>
          <w:lang w:val="en-US"/>
        </w:rPr>
        <w:t xml:space="preserve"> </w:t>
      </w:r>
      <w:r w:rsidRPr="000B6610">
        <w:rPr>
          <w:lang w:val="en-US"/>
        </w:rPr>
        <w:t>2 mA) and voltages (10</w:t>
      </w:r>
      <w:r w:rsidRPr="00B245A8">
        <w:rPr>
          <w:lang w:val="en-US"/>
        </w:rPr>
        <w:t xml:space="preserve"> </w:t>
      </w:r>
      <w:r w:rsidRPr="000B6610">
        <w:rPr>
          <w:lang w:val="en-US"/>
        </w:rPr>
        <w:t>÷</w:t>
      </w:r>
      <w:r w:rsidRPr="00B245A8">
        <w:rPr>
          <w:lang w:val="en-US"/>
        </w:rPr>
        <w:t xml:space="preserve"> </w:t>
      </w:r>
      <w:r w:rsidRPr="000B6610">
        <w:rPr>
          <w:lang w:val="en-US"/>
        </w:rPr>
        <w:t xml:space="preserve">80 kV), neutron yield measurements. Voltage rise leads to </w:t>
      </w:r>
      <w:r>
        <w:rPr>
          <w:lang w:val="en-US"/>
        </w:rPr>
        <w:t>better discharge focusing</w:t>
      </w:r>
      <w:r w:rsidRPr="000B6610">
        <w:rPr>
          <w:lang w:val="en-US"/>
        </w:rPr>
        <w:t>. Working with currents higher than 1</w:t>
      </w:r>
      <w:r w:rsidRPr="00B245A8">
        <w:rPr>
          <w:lang w:val="en-US"/>
        </w:rPr>
        <w:t>.</w:t>
      </w:r>
      <w:r w:rsidRPr="000B6610">
        <w:rPr>
          <w:lang w:val="en-US"/>
        </w:rPr>
        <w:t>5 mA show</w:t>
      </w:r>
      <w:r>
        <w:rPr>
          <w:lang w:val="en-US"/>
        </w:rPr>
        <w:t>s</w:t>
      </w:r>
      <w:r w:rsidRPr="000B6610">
        <w:rPr>
          <w:lang w:val="en-US"/>
        </w:rPr>
        <w:t xml:space="preserve"> change of discharge geometry in the main accelerated gap that leads to loss of discharge coaxiality. In experiments with deuterium </w:t>
      </w:r>
      <w:r>
        <w:rPr>
          <w:lang w:val="en-US"/>
        </w:rPr>
        <w:t xml:space="preserve">steady state </w:t>
      </w:r>
      <w:r w:rsidRPr="000B6610">
        <w:rPr>
          <w:lang w:val="en-US"/>
        </w:rPr>
        <w:t>neutron yield was up to 3∙10</w:t>
      </w:r>
      <w:r w:rsidRPr="00A75BFC">
        <w:rPr>
          <w:vertAlign w:val="superscript"/>
          <w:lang w:val="en-US"/>
        </w:rPr>
        <w:t>5</w:t>
      </w:r>
      <w:r w:rsidRPr="000B6610">
        <w:rPr>
          <w:lang w:val="en-US"/>
        </w:rPr>
        <w:t xml:space="preserve"> neutrons/s (80 kV, 0</w:t>
      </w:r>
      <w:r w:rsidRPr="00B245A8">
        <w:rPr>
          <w:lang w:val="en-US"/>
        </w:rPr>
        <w:t>.</w:t>
      </w:r>
      <w:r w:rsidRPr="000B6610">
        <w:rPr>
          <w:lang w:val="en-US"/>
        </w:rPr>
        <w:t>4 mA).</w:t>
      </w:r>
    </w:p>
    <w:p w:rsidR="001C73A5" w:rsidRDefault="001C73A5" w:rsidP="001C73A5">
      <w:pPr>
        <w:pStyle w:val="Zv-bodyreport"/>
        <w:rPr>
          <w:lang w:val="en-US"/>
        </w:rPr>
      </w:pPr>
      <w:r w:rsidRPr="000B6610">
        <w:rPr>
          <w:lang w:val="en-US"/>
        </w:rPr>
        <w:t xml:space="preserve">The second part of this </w:t>
      </w:r>
      <w:r>
        <w:rPr>
          <w:lang w:val="en-US"/>
        </w:rPr>
        <w:t>article</w:t>
      </w:r>
      <w:r w:rsidRPr="000B6610">
        <w:rPr>
          <w:lang w:val="en-US"/>
        </w:rPr>
        <w:t xml:space="preserve"> describes the method of neutron yield calculation which generalize the main features of IEC systems. Verification of this method was carried out for </w:t>
      </w:r>
      <w:r>
        <w:rPr>
          <w:lang w:val="en-US"/>
        </w:rPr>
        <w:t xml:space="preserve">the </w:t>
      </w:r>
      <w:r w:rsidRPr="000B6610">
        <w:rPr>
          <w:lang w:val="en-US"/>
        </w:rPr>
        <w:t xml:space="preserve">wide range of </w:t>
      </w:r>
      <w:r>
        <w:rPr>
          <w:lang w:val="en-US"/>
        </w:rPr>
        <w:t xml:space="preserve">different </w:t>
      </w:r>
      <w:r w:rsidRPr="000B6610">
        <w:rPr>
          <w:lang w:val="en-US"/>
        </w:rPr>
        <w:t>IEC devices with neutron yields 10</w:t>
      </w:r>
      <w:r w:rsidRPr="00A75BFC">
        <w:rPr>
          <w:vertAlign w:val="superscript"/>
          <w:lang w:val="en-US"/>
        </w:rPr>
        <w:t>4</w:t>
      </w:r>
      <w:r w:rsidRPr="00B245A8">
        <w:rPr>
          <w:lang w:val="en-US"/>
        </w:rPr>
        <w:t> </w:t>
      </w:r>
      <w:r w:rsidRPr="000B6610">
        <w:rPr>
          <w:lang w:val="en-US"/>
        </w:rPr>
        <w:t>÷</w:t>
      </w:r>
      <w:r w:rsidRPr="00B245A8">
        <w:rPr>
          <w:lang w:val="en-US"/>
        </w:rPr>
        <w:t> </w:t>
      </w:r>
      <w:r w:rsidRPr="000B6610">
        <w:rPr>
          <w:lang w:val="en-US"/>
        </w:rPr>
        <w:t>10</w:t>
      </w:r>
      <w:r w:rsidRPr="00A75BFC">
        <w:rPr>
          <w:vertAlign w:val="superscript"/>
          <w:lang w:val="en-US"/>
        </w:rPr>
        <w:t>8</w:t>
      </w:r>
      <w:r w:rsidRPr="000B6610">
        <w:rPr>
          <w:lang w:val="en-US"/>
        </w:rPr>
        <w:t xml:space="preserve"> neutrons/s. The verification shows good agreement of calculated values with experimental data. This method also used </w:t>
      </w:r>
      <w:r>
        <w:rPr>
          <w:lang w:val="en-US"/>
        </w:rPr>
        <w:t>for</w:t>
      </w:r>
      <w:r w:rsidRPr="000B6610">
        <w:rPr>
          <w:lang w:val="en-US"/>
        </w:rPr>
        <w:t xml:space="preserve"> analysis of possi</w:t>
      </w:r>
      <w:r>
        <w:rPr>
          <w:lang w:val="en-US"/>
        </w:rPr>
        <w:t>bility of neutron yield increasing</w:t>
      </w:r>
      <w:r w:rsidRPr="000B6610">
        <w:rPr>
          <w:lang w:val="en-US"/>
        </w:rPr>
        <w:t xml:space="preserve"> in developed device.</w:t>
      </w:r>
    </w:p>
    <w:p w:rsidR="001C73A5" w:rsidRDefault="001C73A5" w:rsidP="001C73A5">
      <w:pPr>
        <w:pStyle w:val="a6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115050" cy="1533525"/>
            <wp:effectExtent l="19050" t="0" r="0" b="0"/>
            <wp:docPr id="2" name="Рисунок 2" descr="D:\Доклады и презентации\Звенигородская конференция 2019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лады и презентации\Звенигородская конференция 2019\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3A5" w:rsidRPr="00B4349A" w:rsidRDefault="001C73A5" w:rsidP="001C73A5">
      <w:pPr>
        <w:pStyle w:val="Zv-bodyreport"/>
        <w:ind w:firstLine="0"/>
        <w:jc w:val="center"/>
        <w:rPr>
          <w:lang w:val="en-US"/>
        </w:rPr>
      </w:pPr>
      <w:r>
        <w:rPr>
          <w:lang w:val="en-US"/>
        </w:rPr>
        <w:t>Figure</w:t>
      </w:r>
      <w:r w:rsidRPr="00B4349A">
        <w:rPr>
          <w:lang w:val="en-US"/>
        </w:rPr>
        <w:t xml:space="preserve"> 1 – </w:t>
      </w:r>
      <w:r>
        <w:rPr>
          <w:lang w:val="en-US"/>
        </w:rPr>
        <w:t>Design</w:t>
      </w:r>
      <w:r w:rsidRPr="00B4349A">
        <w:rPr>
          <w:lang w:val="en-US"/>
        </w:rPr>
        <w:t xml:space="preserve"> </w:t>
      </w:r>
      <w:r>
        <w:rPr>
          <w:lang w:val="en-US"/>
        </w:rPr>
        <w:t>of</w:t>
      </w:r>
      <w:r w:rsidRPr="00B4349A">
        <w:rPr>
          <w:lang w:val="en-US"/>
        </w:rPr>
        <w:t xml:space="preserve"> counter ion beams device </w:t>
      </w:r>
      <w:r>
        <w:rPr>
          <w:lang w:val="en-US"/>
        </w:rPr>
        <w:t>while burning discharge on deuterium.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F40" w:rsidRDefault="007A3F40">
      <w:r>
        <w:separator/>
      </w:r>
    </w:p>
  </w:endnote>
  <w:endnote w:type="continuationSeparator" w:id="0">
    <w:p w:rsidR="007A3F40" w:rsidRDefault="007A3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D66C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D66C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73A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F40" w:rsidRDefault="007A3F40">
      <w:r>
        <w:separator/>
      </w:r>
    </w:p>
  </w:footnote>
  <w:footnote w:type="continuationSeparator" w:id="0">
    <w:p w:rsidR="007A3F40" w:rsidRDefault="007A3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FD66C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3F40"/>
    <w:rsid w:val="00043701"/>
    <w:rsid w:val="000C657D"/>
    <w:rsid w:val="000C7078"/>
    <w:rsid w:val="000D76E9"/>
    <w:rsid w:val="000E495B"/>
    <w:rsid w:val="001C0CCB"/>
    <w:rsid w:val="001C73A5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A3F40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D66C6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C73A5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1C73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C7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golubov@vnii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COUNTER ION BEAMS DEVICE FOR NEUTRON GENERATION BASED ON INERTIAL ELECTROSTATIC CONFINEMENT</dc:title>
  <dc:creator>sato</dc:creator>
  <cp:lastModifiedBy>Сатунин</cp:lastModifiedBy>
  <cp:revision>1</cp:revision>
  <cp:lastPrinted>1601-01-01T00:00:00Z</cp:lastPrinted>
  <dcterms:created xsi:type="dcterms:W3CDTF">2019-01-28T18:26:00Z</dcterms:created>
  <dcterms:modified xsi:type="dcterms:W3CDTF">2019-01-28T18:28:00Z</dcterms:modified>
</cp:coreProperties>
</file>