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CB" w:rsidRPr="00E15265" w:rsidRDefault="004C4FCB" w:rsidP="004C4FCB">
      <w:pPr>
        <w:pStyle w:val="Zv-Titlereport"/>
      </w:pPr>
      <w:bookmarkStart w:id="0" w:name="_Hlk531703821"/>
      <w:r>
        <w:t xml:space="preserve">Проект системы </w:t>
      </w:r>
      <w:r w:rsidRPr="00E15265">
        <w:t>СБОР</w:t>
      </w:r>
      <w:r>
        <w:t>а</w:t>
      </w:r>
      <w:r w:rsidRPr="00E15265">
        <w:t xml:space="preserve"> ДАННЫХ И УПРАВЛЕНИ</w:t>
      </w:r>
      <w:r>
        <w:t>я</w:t>
      </w:r>
      <w:r w:rsidRPr="00E15265">
        <w:t xml:space="preserve"> </w:t>
      </w:r>
      <w:r>
        <w:t xml:space="preserve">ДИАГНОСТИки </w:t>
      </w:r>
      <w:r w:rsidRPr="00E15265">
        <w:t>«АКТИВНАЯ СПЕКТРОСКОПИЯ»</w:t>
      </w:r>
    </w:p>
    <w:bookmarkEnd w:id="0"/>
    <w:p w:rsidR="004C4FCB" w:rsidRPr="00847271" w:rsidRDefault="004C4FCB" w:rsidP="004C4FCB">
      <w:pPr>
        <w:pStyle w:val="Zv-Author"/>
        <w:rPr>
          <w:vertAlign w:val="superscript"/>
        </w:rPr>
      </w:pPr>
      <w:r>
        <w:rPr>
          <w:vertAlign w:val="superscript"/>
        </w:rPr>
        <w:t>1</w:t>
      </w:r>
      <w:r>
        <w:t>Кудрявцев</w:t>
      </w:r>
      <w:r w:rsidRPr="00847271">
        <w:t xml:space="preserve"> </w:t>
      </w:r>
      <w:r>
        <w:t xml:space="preserve">А.В., </w:t>
      </w:r>
      <w:r>
        <w:rPr>
          <w:vertAlign w:val="superscript"/>
        </w:rPr>
        <w:t>1</w:t>
      </w:r>
      <w:r>
        <w:t>Нагорный</w:t>
      </w:r>
      <w:r w:rsidRPr="00847271">
        <w:t xml:space="preserve"> </w:t>
      </w:r>
      <w:r>
        <w:t xml:space="preserve">Н.В., </w:t>
      </w:r>
      <w:r>
        <w:rPr>
          <w:vertAlign w:val="superscript"/>
        </w:rPr>
        <w:t>1</w:t>
      </w:r>
      <w:r>
        <w:t>Федоров</w:t>
      </w:r>
      <w:r w:rsidRPr="00847271">
        <w:t xml:space="preserve"> </w:t>
      </w:r>
      <w:r>
        <w:t xml:space="preserve">В.А., </w:t>
      </w:r>
      <w:r w:rsidRPr="00E360B1">
        <w:rPr>
          <w:vertAlign w:val="superscript"/>
        </w:rPr>
        <w:t>2</w:t>
      </w:r>
      <w:r>
        <w:t>Тугаринов</w:t>
      </w:r>
      <w:r w:rsidRPr="00847271">
        <w:t xml:space="preserve"> </w:t>
      </w:r>
      <w:r>
        <w:t xml:space="preserve">С.Н., </w:t>
      </w:r>
      <w:r w:rsidRPr="00E360B1">
        <w:rPr>
          <w:vertAlign w:val="superscript"/>
        </w:rPr>
        <w:t>2</w:t>
      </w:r>
      <w:r>
        <w:t>Лопатко</w:t>
      </w:r>
      <w:r w:rsidRPr="00847271">
        <w:t xml:space="preserve"> </w:t>
      </w:r>
      <w:r>
        <w:t>В.Б.</w:t>
      </w:r>
    </w:p>
    <w:p w:rsidR="004C4FCB" w:rsidRPr="00C50269" w:rsidRDefault="004C4FCB" w:rsidP="004C4FCB">
      <w:pPr>
        <w:pStyle w:val="Zv-Organization"/>
      </w:pPr>
      <w:r>
        <w:rPr>
          <w:vertAlign w:val="superscript"/>
        </w:rPr>
        <w:t>1</w:t>
      </w:r>
      <w:r>
        <w:t>Национальный исследовательский ядерный университет «МИФИ</w:t>
      </w:r>
      <w:r w:rsidRPr="001C0A5B">
        <w:t>»,</w:t>
      </w:r>
      <w:r>
        <w:t xml:space="preserve"> </w:t>
      </w:r>
      <w:hyperlink r:id="rId7" w:history="1">
        <w:r w:rsidRPr="001C0A5B">
          <w:rPr>
            <w:rStyle w:val="a7"/>
            <w:lang w:val="en-US"/>
          </w:rPr>
          <w:t>info</w:t>
        </w:r>
        <w:r w:rsidRPr="001C0A5B">
          <w:rPr>
            <w:rStyle w:val="a7"/>
          </w:rPr>
          <w:t>@</w:t>
        </w:r>
        <w:r w:rsidRPr="001C0A5B">
          <w:rPr>
            <w:rStyle w:val="a7"/>
            <w:lang w:val="en-US"/>
          </w:rPr>
          <w:t>mephi</w:t>
        </w:r>
        <w:r w:rsidRPr="001C0A5B">
          <w:rPr>
            <w:rStyle w:val="a7"/>
          </w:rPr>
          <w:t>.</w:t>
        </w:r>
        <w:r w:rsidRPr="001C0A5B">
          <w:rPr>
            <w:rStyle w:val="a7"/>
            <w:lang w:val="en-US"/>
          </w:rPr>
          <w:t>ru</w:t>
        </w:r>
      </w:hyperlink>
      <w:r>
        <w:br/>
      </w:r>
      <w:r w:rsidRPr="00E360B1">
        <w:rPr>
          <w:vertAlign w:val="superscript"/>
        </w:rPr>
        <w:t>2</w:t>
      </w:r>
      <w:r>
        <w:t xml:space="preserve">Частное учреждение ГК «Росатом» «ИТЭР-Центр», </w:t>
      </w:r>
      <w:hyperlink r:id="rId8" w:history="1">
        <w:r w:rsidRPr="001C0A5B">
          <w:rPr>
            <w:rStyle w:val="a7"/>
            <w:lang w:val="en-US"/>
          </w:rPr>
          <w:t>support</w:t>
        </w:r>
        <w:r w:rsidRPr="001C0A5B">
          <w:rPr>
            <w:rStyle w:val="a7"/>
          </w:rPr>
          <w:t>@</w:t>
        </w:r>
        <w:r w:rsidRPr="001C0A5B">
          <w:rPr>
            <w:rStyle w:val="a7"/>
            <w:lang w:val="en-US"/>
          </w:rPr>
          <w:t>iterrf</w:t>
        </w:r>
        <w:r w:rsidRPr="001C0A5B">
          <w:rPr>
            <w:rStyle w:val="a7"/>
          </w:rPr>
          <w:t>.</w:t>
        </w:r>
        <w:r w:rsidRPr="001C0A5B">
          <w:rPr>
            <w:rStyle w:val="a7"/>
            <w:lang w:val="en-US"/>
          </w:rPr>
          <w:t>ru</w:t>
        </w:r>
      </w:hyperlink>
    </w:p>
    <w:p w:rsidR="004C4FCB" w:rsidRDefault="004C4FCB" w:rsidP="004C4FCB">
      <w:pPr>
        <w:pStyle w:val="Zv-bodyreport"/>
      </w:pPr>
      <w:r w:rsidRPr="001C0A5B">
        <w:t>Диагностика «Активная спектроскопия» разрабатывается в рамках проекта ИТЭР</w:t>
      </w:r>
      <w:r>
        <w:t xml:space="preserve"> и обеспечивает регистрацию спектров излучения синхронно с работой диагностического пучка и последующий расчёт физических параметров.</w:t>
      </w:r>
    </w:p>
    <w:p w:rsidR="004C4FCB" w:rsidRPr="00E22F96" w:rsidRDefault="004C4FCB" w:rsidP="004C4FCB">
      <w:pPr>
        <w:pStyle w:val="Zv-bodyreport"/>
      </w:pPr>
      <w:r w:rsidRPr="00E22F96">
        <w:t>Свет, порожденный плазмой при взаимодействии с диагностическим пучком, собирается оптическим коллектором (системой зеркал, оптики, световодов) и регистрируется специальными спектрометрами с высокой разрешающей способностью.</w:t>
      </w:r>
      <w:r>
        <w:t xml:space="preserve"> </w:t>
      </w:r>
      <w:r w:rsidRPr="001C0A5B">
        <w:t>Каждый спектрометр содержит три дифракционные решётки, с помощью которых из светового сигнала выделяются три спектральных диапазона. На выходе каждого из трех каналов спектрометра строится изображение спектрального профиля излучения плазмы в соответствующем спектральном интервале.</w:t>
      </w:r>
      <w:r w:rsidRPr="00E22F96">
        <w:t xml:space="preserve"> Регистрация спектров излучения в спектрометрах п</w:t>
      </w:r>
      <w:r>
        <w:t>роизводится с помощью ПЗС камер</w:t>
      </w:r>
      <w:r w:rsidRPr="00E22F96">
        <w:t xml:space="preserve">. </w:t>
      </w:r>
    </w:p>
    <w:p w:rsidR="004C4FCB" w:rsidRDefault="004C4FCB" w:rsidP="004C4FCB">
      <w:pPr>
        <w:pStyle w:val="Zv-bodyreport"/>
      </w:pPr>
      <w:r w:rsidRPr="00B562E0">
        <w:t>Для поддержки основной функции регистрации спектров излучения во время импульсов плазмы в составе диагностики используется также дополнительное оборудование: подсистема затвора первого зеркала, подсистема очистки первого зеркала, подсис</w:t>
      </w:r>
      <w:r>
        <w:t>тема позиционирования входного торца световода</w:t>
      </w:r>
      <w:r w:rsidRPr="00B562E0">
        <w:t>.</w:t>
      </w:r>
      <w:r>
        <w:t xml:space="preserve"> </w:t>
      </w:r>
    </w:p>
    <w:p w:rsidR="004C4FCB" w:rsidRDefault="004C4FCB" w:rsidP="004C4FCB">
      <w:pPr>
        <w:pStyle w:val="Zv-bodyreport"/>
      </w:pPr>
      <w:r>
        <w:t>В докладе рассматриваются различные концепции системы сбора данных и управления диагностики «Активная спектроскопия» и обосновываются выбранные технические решения, представлены структурная и функциональная схемы системы. Демонстрируется программная модель, имитирующая поток данных на выходе с камеры спектрометров, приводятся результаты моделирования потоков передачи данных от камер спектрометров в подсистему сбора данных. Описывается макет подсистемы позиционирования входного торца световода и программное обеспечение управления макетом. Приводятся результаты испытаний макета шагового двигателя</w:t>
      </w:r>
      <w:r w:rsidRPr="00E70E83">
        <w:t xml:space="preserve"> </w:t>
      </w:r>
      <w:r>
        <w:t xml:space="preserve">в магнитном поле для системы дистанционного управления оптическими элементами и программа-методика испытаний. Обсуждаются особенности создания программного обеспечения в соответствии с концепцией международной организации ИТЭР и представлены описание автомата состояний и эскиз интерфейса управления диагностикой.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64" w:rsidRDefault="00DE4864">
      <w:r>
        <w:separator/>
      </w:r>
    </w:p>
  </w:endnote>
  <w:endnote w:type="continuationSeparator" w:id="0">
    <w:p w:rsidR="00DE4864" w:rsidRDefault="00DE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3D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3D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FC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64" w:rsidRDefault="00DE4864">
      <w:r>
        <w:separator/>
      </w:r>
    </w:p>
  </w:footnote>
  <w:footnote w:type="continuationSeparator" w:id="0">
    <w:p w:rsidR="00DE4864" w:rsidRDefault="00DE4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43D1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486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4FCB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4864"/>
    <w:rsid w:val="00DF1C1D"/>
    <w:rsid w:val="00E1331D"/>
    <w:rsid w:val="00E7021A"/>
    <w:rsid w:val="00E87733"/>
    <w:rsid w:val="00F43D1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C4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eph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СИСТЕМЫ СБОРА ДАННЫХ И УПРАВЛЕНИЯ ДИАГНОСТИКИ «АКТИВНАЯ СПЕКТРОСКОПИЯ»</dc:title>
  <dc:creator>sato</dc:creator>
  <cp:lastModifiedBy>Сатунин</cp:lastModifiedBy>
  <cp:revision>1</cp:revision>
  <cp:lastPrinted>1601-01-01T00:00:00Z</cp:lastPrinted>
  <dcterms:created xsi:type="dcterms:W3CDTF">2019-01-17T11:56:00Z</dcterms:created>
  <dcterms:modified xsi:type="dcterms:W3CDTF">2019-01-17T11:58:00Z</dcterms:modified>
</cp:coreProperties>
</file>