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43" w:rsidRDefault="009A3643" w:rsidP="009A3643">
      <w:pPr>
        <w:pStyle w:val="Zv-Titlereport"/>
      </w:pPr>
      <w:bookmarkStart w:id="0" w:name="_gjdgxs" w:colFirst="0" w:colLast="0"/>
      <w:bookmarkStart w:id="1" w:name="_Hlk531868422"/>
      <w:bookmarkEnd w:id="0"/>
      <w:r w:rsidRPr="00A74182">
        <w:t xml:space="preserve">Численное моделирование влияния тепловых деформаций на передачу изображения системой сбора света диагностики «Активная спектроскопия ИТЭР» </w:t>
      </w:r>
    </w:p>
    <w:bookmarkEnd w:id="1"/>
    <w:p w:rsidR="009A3643" w:rsidRPr="00793E09" w:rsidRDefault="009A3643" w:rsidP="009A3643">
      <w:pPr>
        <w:pStyle w:val="Zv-Author"/>
      </w:pPr>
      <w:r w:rsidRPr="00793E09">
        <w:rPr>
          <w:u w:val="single"/>
        </w:rPr>
        <w:t>Вердиян</w:t>
      </w:r>
      <w:r w:rsidRPr="008D73B7">
        <w:rPr>
          <w:u w:val="single"/>
        </w:rPr>
        <w:t xml:space="preserve"> </w:t>
      </w:r>
      <w:r w:rsidRPr="00793E09">
        <w:rPr>
          <w:u w:val="single"/>
        </w:rPr>
        <w:t>А.С.</w:t>
      </w:r>
      <w:r w:rsidRPr="00793E09">
        <w:t>, Бондаренко</w:t>
      </w:r>
      <w:r w:rsidRPr="008D73B7">
        <w:t xml:space="preserve"> </w:t>
      </w:r>
      <w:r w:rsidRPr="00793E09">
        <w:t>А.В., Серов</w:t>
      </w:r>
      <w:r w:rsidRPr="008D73B7">
        <w:t xml:space="preserve"> </w:t>
      </w:r>
      <w:r w:rsidRPr="00793E09">
        <w:t>В.В., Тугаринов</w:t>
      </w:r>
      <w:r w:rsidRPr="008D73B7">
        <w:t xml:space="preserve"> </w:t>
      </w:r>
      <w:r w:rsidRPr="00793E09">
        <w:t>С.Н.</w:t>
      </w:r>
    </w:p>
    <w:p w:rsidR="009A3643" w:rsidRPr="00793E09" w:rsidRDefault="009A3643" w:rsidP="009A3643">
      <w:pPr>
        <w:pStyle w:val="Zv-Organization"/>
      </w:pPr>
      <w:r w:rsidRPr="00793E09">
        <w:t>Частное уч</w:t>
      </w:r>
      <w:bookmarkStart w:id="2" w:name="_GoBack"/>
      <w:bookmarkEnd w:id="2"/>
      <w:r w:rsidRPr="00793E09">
        <w:t>реждение Государственной корпорации по атомной энергии «Росатом» «Проектный центр ИТЭР», verdiyanartyom@gmail.com</w:t>
      </w:r>
    </w:p>
    <w:p w:rsidR="009A3643" w:rsidRDefault="009A3643" w:rsidP="009A3643">
      <w:pPr>
        <w:pStyle w:val="Zv-bodyreport"/>
      </w:pPr>
      <w:r>
        <w:t>Метод активной спектроскопии основан на инжекции пучка нейтральных атомов в область высокотемпературной плазмы. В результате перезарядки на нейтралах полностью ионизованные частицы превращаются в водородоподобные ионы, излучающие в видимой области спектра. По профилям спектральных линий измеряют параметры плазмы: температуру, скорость движения, концентрацию примесей. В работе [1] изложен метод активной спектроскопии в условиях токамака ИТЭР. Пучок атомов водорода инжектируется в плазму. Наблюдение за областью диагностического пучка осуществляется двумя оптическими системами. Зеркала передают излучение из «активной» области по зигзагообразному каналу к вакуумному окну. Далее система линз строит на приёмном торце оптоволоконного жгута изображение исследуемой области. По жгуту передается сигнал в диагностический зал к набору спектрометров. Узлы крепления зеркал оптической системы в рабочем режиме испытывают циклические тепловые нагрузки. Расчёты, проведенные в СПб-Политехническом университете, показали, что в рабочем режиме наибольшие нагрузки и перемещения приходятся на первое зеркало. Расчётные линейные и угловые смещения остальных зеркал оказались на один-два порядка меньше. В работе [2] исследовалось влияние на качество передаваемого изображения угловых и линейных перемещений первого зеркала. В данной работе исследуется с помощью программного пакета Zemax влияние на качество изображения расчётных тепловых перемещений</w:t>
      </w:r>
      <w:r w:rsidRPr="000926DF">
        <w:t xml:space="preserve"> всех</w:t>
      </w:r>
      <w:r>
        <w:t xml:space="preserve"> зеркал –</w:t>
      </w:r>
      <w:r w:rsidRPr="00616B25">
        <w:t xml:space="preserve"> </w:t>
      </w:r>
      <w:r>
        <w:t xml:space="preserve">по отдельности и в сумме. Изображение точечного источника, расположенного в центре плазменного шнура, представляет собой пятно неправильной формы. Для зелёной длины волны вычисляли среднеквадратичный и геометрический радиусы и положение центра изображения. Эти параметры характеризуют пространственное разрешение диагностики. Также вычислялась доля дошедших до плоскости изображения лучей, характеризующая чувствительность системы. Были проведены оценки вклада каждого зеркала по отдельности и суммарный вклад всех зеркал. Выводы. Построена в программе Zemax модель оптической схемы, позволяющая оценить влияние окружающих условий на характеристики диагностики Активная спектроскопия ИТЭР. Сделан вывод, что тепловые деформации зеркал в рабочем режиме установки не ограничивают пространственное разрешение и чувствительность диагностики. </w:t>
      </w:r>
    </w:p>
    <w:p w:rsidR="009A3643" w:rsidRPr="00616B25" w:rsidRDefault="009A3643" w:rsidP="009A3643">
      <w:pPr>
        <w:pStyle w:val="Zv-bodyreport"/>
        <w:rPr>
          <w:color w:val="161616"/>
        </w:rPr>
      </w:pPr>
      <w:bookmarkStart w:id="3" w:name="_v1n8ffm45ydq" w:colFirst="0" w:colLast="0"/>
      <w:bookmarkEnd w:id="3"/>
      <w:r w:rsidRPr="00616B25">
        <w:rPr>
          <w:color w:val="161616"/>
        </w:rPr>
        <w:t xml:space="preserve">Работа выполнена в соответствии с Государственным контрактом от 19.04.2018 </w:t>
      </w:r>
      <w:r w:rsidRPr="00616B25">
        <w:rPr>
          <w:color w:val="161616"/>
        </w:rPr>
        <w:br/>
        <w:t>№ Н.4а.241.19.18.1027.</w:t>
      </w:r>
    </w:p>
    <w:p w:rsidR="009A3643" w:rsidRPr="00616B25" w:rsidRDefault="009A3643" w:rsidP="009A3643">
      <w:pPr>
        <w:pStyle w:val="Zv-TitleReferences-ru"/>
        <w:rPr>
          <w:lang w:val="en-US"/>
        </w:rPr>
      </w:pPr>
      <w:r>
        <w:t>Литература</w:t>
      </w:r>
    </w:p>
    <w:p w:rsidR="009A3643" w:rsidRDefault="009A3643" w:rsidP="009A3643">
      <w:pPr>
        <w:pStyle w:val="Zv-References-ru"/>
      </w:pPr>
      <w:r>
        <w:t>Тугаринов С.Н., Бейгман И.Л., Вайнштейн Л.А., Докука В.Н., Красильников А.В., Науменко Н.Н., Толстихина И.Ю., Хайрутдинов Р.Р. Разработка концепции активной спектроскопической диагностики с использованием диагностического пучка атомов, применительно к установке ИТЭР// Физика плазмы. 2004. Вып. 30. № 2.</w:t>
      </w:r>
    </w:p>
    <w:p w:rsidR="009A3643" w:rsidRDefault="009A3643" w:rsidP="009A3643">
      <w:pPr>
        <w:pStyle w:val="Zv-References-ru"/>
      </w:pPr>
      <w:r>
        <w:t>А.С. Вердиян, А.В. Бондаренко, В.В. Серов, С.Н. Тугаринов доклад на 61 всероссийскую научную конференцию МФТИ на тему “Оценка предельно допустимых деформаций в системе сбора света диагностики «Активная спектроскопия ИТЭР» в программном пакете ZEMAX”.</w:t>
      </w:r>
    </w:p>
    <w:sectPr w:rsidR="009A364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76" w:rsidRDefault="00582F76">
      <w:r>
        <w:separator/>
      </w:r>
    </w:p>
  </w:endnote>
  <w:endnote w:type="continuationSeparator" w:id="0">
    <w:p w:rsidR="00582F76" w:rsidRDefault="00582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5E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5E4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36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76" w:rsidRDefault="00582F76">
      <w:r>
        <w:separator/>
      </w:r>
    </w:p>
  </w:footnote>
  <w:footnote w:type="continuationSeparator" w:id="0">
    <w:p w:rsidR="00582F76" w:rsidRDefault="00582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B5E4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5E74"/>
    <w:multiLevelType w:val="multilevel"/>
    <w:tmpl w:val="97AAF5B6"/>
    <w:lvl w:ilvl="0">
      <w:start w:val="1"/>
      <w:numFmt w:val="decimal"/>
      <w:lvlText w:val="[%1]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2F7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2F76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B5E41"/>
    <w:rsid w:val="008E2894"/>
    <w:rsid w:val="0094721E"/>
    <w:rsid w:val="009A3643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A364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ВЛИЯНИЯ ТЕПЛОВЫХ ДЕФОРМАЦИЙ НА ПЕРЕДАЧУ ИЗОБРАЖЕНИЯ СИСТЕМОЙ СБОРА СВЕТА ДИАГНОСТИКИ «АКТИВНАЯ СПЕКТРОСКОПИЯ ИТЭР»</dc:title>
  <dc:creator>sato</dc:creator>
  <cp:lastModifiedBy>Сатунин</cp:lastModifiedBy>
  <cp:revision>1</cp:revision>
  <cp:lastPrinted>1601-01-01T00:00:00Z</cp:lastPrinted>
  <dcterms:created xsi:type="dcterms:W3CDTF">2019-01-17T11:28:00Z</dcterms:created>
  <dcterms:modified xsi:type="dcterms:W3CDTF">2019-01-17T11:30:00Z</dcterms:modified>
</cp:coreProperties>
</file>