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28" w:rsidRPr="00C13A00" w:rsidRDefault="005D5528" w:rsidP="005D5528">
      <w:pPr>
        <w:pStyle w:val="Zv-Titlereport"/>
        <w:rPr>
          <w:lang w:val="en-US"/>
        </w:rPr>
      </w:pPr>
      <w:r>
        <w:rPr>
          <w:lang w:val="en-US"/>
        </w:rPr>
        <w:t>accuracy of hydrogen isotope ratio measurements in the ITER scrape-off layer by h</w:t>
      </w:r>
      <w:r w:rsidRPr="00C13A00">
        <w:rPr>
          <w:caps w:val="0"/>
        </w:rPr>
        <w:t>α</w:t>
      </w:r>
      <w:r>
        <w:rPr>
          <w:lang w:val="en-US"/>
        </w:rPr>
        <w:t xml:space="preserve"> diagnostics without using optical dUmps</w:t>
      </w:r>
    </w:p>
    <w:p w:rsidR="005D5528" w:rsidRPr="00C13A00" w:rsidRDefault="005D5528" w:rsidP="005D5528">
      <w:pPr>
        <w:pStyle w:val="Zv-Author"/>
        <w:rPr>
          <w:lang w:val="en-US"/>
        </w:rPr>
      </w:pPr>
      <w:r w:rsidRPr="00C13A00">
        <w:rPr>
          <w:vertAlign w:val="superscript"/>
          <w:lang w:val="en-US"/>
        </w:rPr>
        <w:t>1,2</w:t>
      </w:r>
      <w:r>
        <w:rPr>
          <w:vertAlign w:val="superscript"/>
          <w:lang w:val="en-US"/>
        </w:rPr>
        <w:t>,3</w:t>
      </w:r>
      <w:r w:rsidRPr="00C13A00">
        <w:rPr>
          <w:lang w:val="en-US"/>
        </w:rPr>
        <w:t>Kukushkin</w:t>
      </w:r>
      <w:r>
        <w:rPr>
          <w:lang w:val="en-US"/>
        </w:rPr>
        <w:t xml:space="preserve"> </w:t>
      </w:r>
      <w:r w:rsidRPr="00C13A00">
        <w:rPr>
          <w:lang w:val="en-US"/>
        </w:rPr>
        <w:t xml:space="preserve">A.B., </w:t>
      </w:r>
      <w:r w:rsidRPr="00C13A00">
        <w:rPr>
          <w:vertAlign w:val="superscript"/>
          <w:lang w:val="en-US"/>
        </w:rPr>
        <w:t>1</w:t>
      </w:r>
      <w:r w:rsidRPr="00C13A00">
        <w:rPr>
          <w:lang w:val="en-US"/>
        </w:rPr>
        <w:t>Neverov</w:t>
      </w:r>
      <w:r w:rsidRPr="00C04EA8">
        <w:rPr>
          <w:lang w:val="en-US"/>
        </w:rPr>
        <w:t xml:space="preserve"> </w:t>
      </w:r>
      <w:r w:rsidRPr="00C13A00">
        <w:rPr>
          <w:lang w:val="en-US"/>
        </w:rPr>
        <w:t xml:space="preserve">V.S., </w:t>
      </w:r>
      <w:r w:rsidRPr="00C13A00">
        <w:rPr>
          <w:vertAlign w:val="superscript"/>
          <w:lang w:val="en-US"/>
        </w:rPr>
        <w:t>1</w:t>
      </w:r>
      <w:r w:rsidRPr="00C13A00">
        <w:rPr>
          <w:lang w:val="en-US"/>
        </w:rPr>
        <w:t>Alekseev</w:t>
      </w:r>
      <w:r w:rsidRPr="00C04EA8">
        <w:rPr>
          <w:lang w:val="en-US"/>
        </w:rPr>
        <w:t xml:space="preserve"> </w:t>
      </w:r>
      <w:r w:rsidRPr="00C13A00">
        <w:rPr>
          <w:lang w:val="en-US"/>
        </w:rPr>
        <w:t>A.G.</w:t>
      </w:r>
    </w:p>
    <w:p w:rsidR="005D5528" w:rsidRPr="00C13A00" w:rsidRDefault="005D5528" w:rsidP="005D5528">
      <w:pPr>
        <w:pStyle w:val="Zv-Organization"/>
        <w:rPr>
          <w:lang w:val="en-US"/>
        </w:rPr>
      </w:pPr>
      <w:r w:rsidRPr="00C13A00">
        <w:rPr>
          <w:vertAlign w:val="superscript"/>
          <w:lang w:val="en-US"/>
        </w:rPr>
        <w:t>1</w:t>
      </w:r>
      <w:r w:rsidRPr="00C13A00">
        <w:rPr>
          <w:lang w:val="en-US"/>
        </w:rPr>
        <w:t xml:space="preserve">NRC “Kurchatov </w:t>
      </w:r>
      <w:r w:rsidRPr="0005321F">
        <w:rPr>
          <w:lang w:val="en-US"/>
        </w:rPr>
        <w:t>I</w:t>
      </w:r>
      <w:r w:rsidRPr="00C13A00">
        <w:rPr>
          <w:lang w:val="en-US"/>
        </w:rPr>
        <w:t>nstitute”,</w:t>
      </w:r>
      <w:r>
        <w:rPr>
          <w:lang w:val="en-US"/>
        </w:rPr>
        <w:t xml:space="preserve"> Moscow,</w:t>
      </w:r>
      <w:r w:rsidRPr="00C13A00">
        <w:rPr>
          <w:lang w:val="en-US"/>
        </w:rPr>
        <w:t xml:space="preserve"> Russia, </w:t>
      </w:r>
      <w:hyperlink r:id="rId7" w:history="1">
        <w:r w:rsidRPr="0047554E">
          <w:rPr>
            <w:rStyle w:val="a7"/>
            <w:lang w:val="en-US"/>
          </w:rPr>
          <w:t>Kukushkin_AB@nrcki.ru</w:t>
        </w:r>
      </w:hyperlink>
      <w:r>
        <w:rPr>
          <w:lang w:val="en-US"/>
        </w:rPr>
        <w:br/>
      </w:r>
      <w:r w:rsidRPr="00C13A00">
        <w:rPr>
          <w:vertAlign w:val="superscript"/>
          <w:lang w:val="en-US"/>
        </w:rPr>
        <w:t>2</w:t>
      </w:r>
      <w:bookmarkStart w:id="0" w:name="_Hlk466915029"/>
      <w:r>
        <w:rPr>
          <w:szCs w:val="24"/>
          <w:lang w:val="en-US"/>
        </w:rPr>
        <w:t xml:space="preserve">Moscow Research Nuclear University MEPhI, </w:t>
      </w:r>
      <w:r w:rsidRPr="00BD394B">
        <w:rPr>
          <w:szCs w:val="24"/>
          <w:lang w:val="en-US"/>
        </w:rPr>
        <w:t>Moscow, Russia</w:t>
      </w:r>
      <w:bookmarkEnd w:id="0"/>
      <w:r w:rsidRPr="00C13A00">
        <w:rPr>
          <w:lang w:val="en-US"/>
        </w:rPr>
        <w:br/>
      </w:r>
      <w:r w:rsidRPr="00C13A00">
        <w:rPr>
          <w:vertAlign w:val="superscript"/>
          <w:lang w:val="en-US"/>
        </w:rPr>
        <w:t>3</w:t>
      </w:r>
      <w:bookmarkStart w:id="1" w:name="_Hlk466913648"/>
      <w:r w:rsidRPr="00390760">
        <w:rPr>
          <w:szCs w:val="24"/>
          <w:lang w:val="en-US"/>
        </w:rPr>
        <w:t>Moscow Institute of Physics and Technology, Dolgoprudnyi, Moscow oblast, Russia</w:t>
      </w:r>
      <w:bookmarkEnd w:id="1"/>
    </w:p>
    <w:p w:rsidR="005D5528" w:rsidRPr="00C13A00" w:rsidRDefault="005D5528" w:rsidP="005D5528">
      <w:pPr>
        <w:pStyle w:val="Zv-bodyreport"/>
        <w:rPr>
          <w:lang w:val="en-US"/>
        </w:rPr>
      </w:pPr>
      <w:r w:rsidRPr="00820B9F">
        <w:rPr>
          <w:lang w:val="en-US"/>
        </w:rPr>
        <w:t xml:space="preserve">Using the approach of synthetic Hα-diagnostics in the </w:t>
      </w:r>
      <w:r>
        <w:rPr>
          <w:lang w:val="en-US"/>
        </w:rPr>
        <w:t xml:space="preserve">tokamak </w:t>
      </w:r>
      <w:r w:rsidRPr="00820B9F">
        <w:rPr>
          <w:lang w:val="en-US"/>
        </w:rPr>
        <w:t>main chamber, basic principles of which were formulated in [1], we analyzed the accuracy of measuring the hydrogen isotope ratio in the ITER scrape-off layer</w:t>
      </w:r>
      <w:r>
        <w:rPr>
          <w:lang w:val="en-US"/>
        </w:rPr>
        <w:t xml:space="preserve"> (SOL)</w:t>
      </w:r>
      <w:r w:rsidRPr="00820B9F">
        <w:rPr>
          <w:lang w:val="en-US"/>
        </w:rPr>
        <w:t xml:space="preserve"> with the differential measurement scheme</w:t>
      </w:r>
      <w:r w:rsidRPr="0005321F">
        <w:rPr>
          <w:lang w:val="en-US"/>
        </w:rPr>
        <w:t>,</w:t>
      </w:r>
      <w:r w:rsidRPr="00820B9F">
        <w:rPr>
          <w:lang w:val="en-US"/>
        </w:rPr>
        <w:t xml:space="preserve"> which uses spatial inhomogeneity of the light reflectance of the first wall. Such analysis is required because the measur</w:t>
      </w:r>
      <w:r>
        <w:rPr>
          <w:lang w:val="en-US"/>
        </w:rPr>
        <w:t xml:space="preserve">ement targeting on the first wall </w:t>
      </w:r>
      <w:r w:rsidRPr="00820B9F">
        <w:rPr>
          <w:lang w:val="en-US"/>
        </w:rPr>
        <w:t>cannot be stabilized under conditions of its mechanical movements during the discharge</w:t>
      </w:r>
      <w:r>
        <w:rPr>
          <w:lang w:val="en-US"/>
        </w:rPr>
        <w:t>,</w:t>
      </w:r>
      <w:r w:rsidRPr="00820B9F">
        <w:rPr>
          <w:lang w:val="en-US"/>
        </w:rPr>
        <w:t xml:space="preserve"> and the diagnostics cannot guarantee that the entire observation spot o</w:t>
      </w:r>
      <w:r>
        <w:rPr>
          <w:lang w:val="en-US"/>
        </w:rPr>
        <w:t>n</w:t>
      </w:r>
      <w:r w:rsidRPr="00820B9F">
        <w:rPr>
          <w:lang w:val="en-US"/>
        </w:rPr>
        <w:t xml:space="preserve"> the line of sight (LoS)</w:t>
      </w:r>
      <w:r>
        <w:rPr>
          <w:lang w:val="en-US"/>
        </w:rPr>
        <w:t xml:space="preserve"> </w:t>
      </w:r>
      <w:r w:rsidRPr="00820B9F">
        <w:rPr>
          <w:lang w:val="en-US"/>
        </w:rPr>
        <w:t xml:space="preserve">will </w:t>
      </w:r>
      <w:r>
        <w:rPr>
          <w:lang w:val="en-US"/>
        </w:rPr>
        <w:t xml:space="preserve">be allocated in </w:t>
      </w:r>
      <w:r w:rsidRPr="00820B9F">
        <w:rPr>
          <w:lang w:val="en-US"/>
        </w:rPr>
        <w:t>the narrow optical dump.</w:t>
      </w:r>
      <w:r>
        <w:rPr>
          <w:lang w:val="en-US"/>
        </w:rPr>
        <w:t xml:space="preserve"> </w:t>
      </w:r>
      <w:r w:rsidRPr="00820B9F">
        <w:rPr>
          <w:lang w:val="en-US"/>
        </w:rPr>
        <w:t xml:space="preserve">The calculations were performed for </w:t>
      </w:r>
      <w:r>
        <w:rPr>
          <w:lang w:val="en-US"/>
        </w:rPr>
        <w:t xml:space="preserve">the LoS, </w:t>
      </w:r>
      <w:r w:rsidRPr="00820B9F">
        <w:rPr>
          <w:lang w:val="en-US"/>
        </w:rPr>
        <w:t>inclined from the normal to the first wall by 25</w:t>
      </w:r>
      <w:r>
        <w:rPr>
          <w:lang w:val="en-US"/>
        </w:rPr>
        <w:t>°</w:t>
      </w:r>
      <w:r w:rsidRPr="00820B9F">
        <w:rPr>
          <w:lang w:val="en-US"/>
        </w:rPr>
        <w:t xml:space="preserve">. This LoS </w:t>
      </w:r>
      <w:r>
        <w:rPr>
          <w:lang w:val="en-US"/>
        </w:rPr>
        <w:t xml:space="preserve">corresponds to </w:t>
      </w:r>
      <w:r w:rsidRPr="00820B9F">
        <w:rPr>
          <w:lang w:val="en-US"/>
        </w:rPr>
        <w:t xml:space="preserve">the lowest ratio of </w:t>
      </w:r>
      <w:r>
        <w:rPr>
          <w:lang w:val="en-US"/>
        </w:rPr>
        <w:t xml:space="preserve">the </w:t>
      </w:r>
      <w:r w:rsidRPr="00820B9F">
        <w:rPr>
          <w:lang w:val="en-US"/>
        </w:rPr>
        <w:t xml:space="preserve">divertor stray light (DSL) to the useful signal among all the LoSs </w:t>
      </w:r>
      <w:r>
        <w:rPr>
          <w:lang w:val="en-US"/>
        </w:rPr>
        <w:t xml:space="preserve">from </w:t>
      </w:r>
      <w:r w:rsidRPr="00820B9F">
        <w:rPr>
          <w:lang w:val="en-US"/>
        </w:rPr>
        <w:t xml:space="preserve">the </w:t>
      </w:r>
      <w:r>
        <w:rPr>
          <w:lang w:val="en-US"/>
        </w:rPr>
        <w:t xml:space="preserve">ITER </w:t>
      </w:r>
      <w:r w:rsidRPr="00820B9F">
        <w:rPr>
          <w:lang w:val="en-US"/>
        </w:rPr>
        <w:t>equatorial port</w:t>
      </w:r>
      <w:r>
        <w:rPr>
          <w:lang w:val="en-US"/>
        </w:rPr>
        <w:t>-plug</w:t>
      </w:r>
      <w:r w:rsidRPr="00820B9F">
        <w:rPr>
          <w:lang w:val="en-US"/>
        </w:rPr>
        <w:t xml:space="preserve">. </w:t>
      </w:r>
      <w:r w:rsidRPr="00FD0F3C">
        <w:rPr>
          <w:lang w:val="en-US"/>
        </w:rPr>
        <w:t xml:space="preserve">The synthetic spectra of Dα and Tα lines in the SOL were calculated using the </w:t>
      </w:r>
      <w:r>
        <w:rPr>
          <w:lang w:val="en-US"/>
        </w:rPr>
        <w:t>B</w:t>
      </w:r>
      <w:r w:rsidRPr="00FD0F3C">
        <w:rPr>
          <w:lang w:val="en-US"/>
        </w:rPr>
        <w:t xml:space="preserve">allistic </w:t>
      </w:r>
      <w:r>
        <w:rPr>
          <w:lang w:val="en-US"/>
        </w:rPr>
        <w:t>M</w:t>
      </w:r>
      <w:r w:rsidRPr="00FD0F3C">
        <w:rPr>
          <w:lang w:val="en-US"/>
        </w:rPr>
        <w:t xml:space="preserve">odel [2] while the temperature and density profiles of electrons and ions in the SOL, required for the </w:t>
      </w:r>
      <w:r>
        <w:rPr>
          <w:lang w:val="en-US"/>
        </w:rPr>
        <w:t>B</w:t>
      </w:r>
      <w:r w:rsidRPr="00FD0F3C">
        <w:rPr>
          <w:lang w:val="en-US"/>
        </w:rPr>
        <w:t xml:space="preserve">allistic </w:t>
      </w:r>
      <w:r>
        <w:rPr>
          <w:lang w:val="en-US"/>
        </w:rPr>
        <w:t>M</w:t>
      </w:r>
      <w:r w:rsidRPr="00FD0F3C">
        <w:rPr>
          <w:lang w:val="en-US"/>
        </w:rPr>
        <w:t xml:space="preserve">odel, were </w:t>
      </w:r>
      <w:r>
        <w:rPr>
          <w:lang w:val="en-US"/>
        </w:rPr>
        <w:t xml:space="preserve">generated </w:t>
      </w:r>
      <w:r w:rsidRPr="00FD0F3C">
        <w:rPr>
          <w:lang w:val="en-US"/>
        </w:rPr>
        <w:t>by the S</w:t>
      </w:r>
      <w:r>
        <w:rPr>
          <w:lang w:val="en-US"/>
        </w:rPr>
        <w:t>OLPS (B2-EIRENE) numerical code </w:t>
      </w:r>
      <w:r w:rsidRPr="00FD0F3C">
        <w:rPr>
          <w:lang w:val="en-US"/>
        </w:rPr>
        <w:t>[3</w:t>
      </w:r>
      <w:r>
        <w:rPr>
          <w:lang w:val="en-US"/>
        </w:rPr>
        <w:t>–</w:t>
      </w:r>
      <w:r w:rsidRPr="00FD0F3C">
        <w:rPr>
          <w:lang w:val="en-US"/>
        </w:rPr>
        <w:t xml:space="preserve">5] on an expanded numerical mesh with a wide variation of plasma parameters near the </w:t>
      </w:r>
      <w:r>
        <w:rPr>
          <w:lang w:val="en-US"/>
        </w:rPr>
        <w:t xml:space="preserve">first </w:t>
      </w:r>
      <w:r w:rsidRPr="00FD0F3C">
        <w:rPr>
          <w:lang w:val="en-US"/>
        </w:rPr>
        <w:t>wall [6].</w:t>
      </w:r>
    </w:p>
    <w:p w:rsidR="005D5528" w:rsidRPr="00C04EA8" w:rsidRDefault="005D5528" w:rsidP="005D5528">
      <w:pPr>
        <w:pStyle w:val="Zv-bodyreport"/>
        <w:rPr>
          <w:lang w:val="en-US"/>
        </w:rPr>
      </w:pPr>
      <w:r w:rsidRPr="00C04EA8">
        <w:rPr>
          <w:lang w:val="en-US"/>
        </w:rPr>
        <w:t>It is shown that even without the DSL, the absolute error of the recovered tritium concentration in the D-T plasma, T/(T</w:t>
      </w:r>
      <w:r>
        <w:rPr>
          <w:lang w:val="en-US"/>
        </w:rPr>
        <w:t> </w:t>
      </w:r>
      <w:r w:rsidRPr="00C04EA8">
        <w:rPr>
          <w:lang w:val="en-US"/>
        </w:rPr>
        <w:t>+</w:t>
      </w:r>
      <w:r>
        <w:rPr>
          <w:lang w:val="en-US"/>
        </w:rPr>
        <w:t> </w:t>
      </w:r>
      <w:r w:rsidRPr="00C04EA8">
        <w:rPr>
          <w:lang w:val="en-US"/>
        </w:rPr>
        <w:t>D), can reach a value of 0.4, which in the case of equal concentrations of tritium and deuterium in the mixture corresponds to a relative error of 80%. Such a large error is the result of the complicated shape of the observed spectrum, that is caused by: (i) the strong asymmetry of the spectral line shapes of D</w:t>
      </w:r>
      <w:r w:rsidRPr="001708FA">
        <w:t>α</w:t>
      </w:r>
      <w:r w:rsidRPr="00C04EA8">
        <w:rPr>
          <w:lang w:val="en-US"/>
        </w:rPr>
        <w:t xml:space="preserve"> and T</w:t>
      </w:r>
      <w:r w:rsidRPr="001708FA">
        <w:t>α</w:t>
      </w:r>
      <w:r w:rsidRPr="00C04EA8">
        <w:rPr>
          <w:lang w:val="en-US"/>
        </w:rPr>
        <w:t xml:space="preserve"> lines, caused by the net inward flux of D and T atoms from the wall into the plasma, and (ii) the fact that the observed signal contains the contributions from the emissive layers on both the high and low magnetic field sides of the SOL. It is possible to minimize the effect of the DSL on the measurement accuracy by using the differential (bifurcated-LoS) measurement scheme but only in the scenario with a high plasma density in the SOL and only when the intensity of the DSL on one LoS is lower than that on the another, neighboring LoS by a factor of 1.5. In this case, the absolute error of the T/(T</w:t>
      </w:r>
      <w:r>
        <w:rPr>
          <w:lang w:val="en-US"/>
        </w:rPr>
        <w:t> </w:t>
      </w:r>
      <w:r w:rsidRPr="00C04EA8">
        <w:rPr>
          <w:lang w:val="en-US"/>
        </w:rPr>
        <w:t>+</w:t>
      </w:r>
      <w:r>
        <w:rPr>
          <w:lang w:val="en-US"/>
        </w:rPr>
        <w:t> </w:t>
      </w:r>
      <w:r w:rsidRPr="00C04EA8">
        <w:rPr>
          <w:lang w:val="en-US"/>
        </w:rPr>
        <w:t>D) ratio is close to that without the DSL (~0.4).</w:t>
      </w:r>
    </w:p>
    <w:p w:rsidR="005D5528" w:rsidRPr="00C13A00" w:rsidRDefault="005D5528" w:rsidP="005D5528">
      <w:pPr>
        <w:pStyle w:val="Zv-TitleReferences-en"/>
        <w:rPr>
          <w:lang w:val="en-US"/>
        </w:rPr>
      </w:pPr>
      <w:r w:rsidRPr="00C13A00">
        <w:rPr>
          <w:lang w:val="en-US"/>
        </w:rPr>
        <w:t>References</w:t>
      </w:r>
    </w:p>
    <w:p w:rsidR="005D5528" w:rsidRPr="00C13A00" w:rsidRDefault="005D5528" w:rsidP="005D5528">
      <w:pPr>
        <w:pStyle w:val="Zv-References-en"/>
      </w:pPr>
      <w:r w:rsidRPr="007A4636">
        <w:t>A</w:t>
      </w:r>
      <w:r w:rsidRPr="00C47B64">
        <w:t>.</w:t>
      </w:r>
      <w:r w:rsidRPr="007A4636">
        <w:t>B</w:t>
      </w:r>
      <w:r w:rsidRPr="00C47B64">
        <w:t xml:space="preserve">. </w:t>
      </w:r>
      <w:r w:rsidRPr="007A4636">
        <w:t>Kukushkin</w:t>
      </w:r>
      <w:r w:rsidRPr="00C47B64">
        <w:t xml:space="preserve">, </w:t>
      </w:r>
      <w:r w:rsidRPr="007A4636">
        <w:t>V</w:t>
      </w:r>
      <w:r w:rsidRPr="00C47B64">
        <w:t>.</w:t>
      </w:r>
      <w:r w:rsidRPr="007A4636">
        <w:t>S</w:t>
      </w:r>
      <w:r w:rsidRPr="00C47B64">
        <w:t xml:space="preserve">. </w:t>
      </w:r>
      <w:r w:rsidRPr="007A4636">
        <w:t>Neverov</w:t>
      </w:r>
      <w:r w:rsidRPr="00C47B64">
        <w:t xml:space="preserve">, </w:t>
      </w:r>
      <w:r w:rsidRPr="007A4636">
        <w:t>A</w:t>
      </w:r>
      <w:r w:rsidRPr="00C47B64">
        <w:t>.</w:t>
      </w:r>
      <w:r w:rsidRPr="007A4636">
        <w:t>G</w:t>
      </w:r>
      <w:r w:rsidRPr="00C47B64">
        <w:t xml:space="preserve">. </w:t>
      </w:r>
      <w:r w:rsidRPr="007A4636">
        <w:t>Alekseev</w:t>
      </w:r>
      <w:r w:rsidRPr="00C47B64">
        <w:t xml:space="preserve">, </w:t>
      </w:r>
      <w:r w:rsidRPr="007A4636">
        <w:t>S</w:t>
      </w:r>
      <w:r w:rsidRPr="00C47B64">
        <w:t>.</w:t>
      </w:r>
      <w:r w:rsidRPr="007A4636">
        <w:t>W</w:t>
      </w:r>
      <w:r w:rsidRPr="00C47B64">
        <w:t xml:space="preserve">. </w:t>
      </w:r>
      <w:r w:rsidRPr="007A4636">
        <w:t>Lisgo</w:t>
      </w:r>
      <w:r w:rsidRPr="00C47B64">
        <w:t xml:space="preserve">, </w:t>
      </w:r>
      <w:r w:rsidRPr="007A4636">
        <w:t>A</w:t>
      </w:r>
      <w:r w:rsidRPr="00C47B64">
        <w:t>.</w:t>
      </w:r>
      <w:r w:rsidRPr="007A4636">
        <w:t>S</w:t>
      </w:r>
      <w:r w:rsidRPr="00C47B64">
        <w:t xml:space="preserve">. </w:t>
      </w:r>
      <w:r w:rsidRPr="007A4636">
        <w:t>Kukushki</w:t>
      </w:r>
      <w:r>
        <w:t>n</w:t>
      </w:r>
      <w:r w:rsidRPr="00C47B64">
        <w:t xml:space="preserve">. </w:t>
      </w:r>
      <w:r>
        <w:t>Fusion Sci. Tech., 2016,</w:t>
      </w:r>
      <w:r w:rsidRPr="007A4636">
        <w:t xml:space="preserve"> </w:t>
      </w:r>
      <w:r w:rsidRPr="00C04EA8">
        <w:rPr>
          <w:bCs/>
        </w:rPr>
        <w:t>69</w:t>
      </w:r>
      <w:r>
        <w:rPr>
          <w:b/>
          <w:bCs/>
        </w:rPr>
        <w:t xml:space="preserve"> </w:t>
      </w:r>
      <w:r>
        <w:t>(3),</w:t>
      </w:r>
      <w:r w:rsidRPr="007A4636">
        <w:t xml:space="preserve"> 628-642</w:t>
      </w:r>
      <w:r>
        <w:t>.</w:t>
      </w:r>
    </w:p>
    <w:p w:rsidR="005D5528" w:rsidRPr="00C13A00" w:rsidRDefault="005D5528" w:rsidP="005D5528">
      <w:pPr>
        <w:pStyle w:val="Zv-References-en"/>
      </w:pPr>
      <w:r w:rsidRPr="00C47B64">
        <w:t>M.B. Kadomtsev, V. Kotov, V.S. Lisitsa, V.A. Shurygin. Proc.EPS-2012, ECA, 36F, P4.093 (2012).</w:t>
      </w:r>
    </w:p>
    <w:p w:rsidR="005D5528" w:rsidRPr="00C04EA8" w:rsidRDefault="005D5528" w:rsidP="005D5528">
      <w:pPr>
        <w:pStyle w:val="Zv-References-en"/>
        <w:rPr>
          <w:lang w:val="fr-FR"/>
        </w:rPr>
      </w:pPr>
      <w:r w:rsidRPr="00C04EA8">
        <w:rPr>
          <w:lang w:val="fr-FR"/>
        </w:rPr>
        <w:t xml:space="preserve">A.S. </w:t>
      </w:r>
      <w:r w:rsidRPr="00C04EA8">
        <w:rPr>
          <w:szCs w:val="24"/>
          <w:lang w:val="fr-FR"/>
        </w:rPr>
        <w:t>Kukushkin</w:t>
      </w:r>
      <w:r w:rsidRPr="00C04EA8">
        <w:rPr>
          <w:lang w:val="fr-FR"/>
        </w:rPr>
        <w:t>, et al., Fusion Eng. Des. 86 (2011) 2865.</w:t>
      </w:r>
    </w:p>
    <w:p w:rsidR="005D5528" w:rsidRDefault="005D5528" w:rsidP="005D5528">
      <w:pPr>
        <w:pStyle w:val="Zv-References-en"/>
      </w:pPr>
      <w:r w:rsidRPr="00F63DD8">
        <w:rPr>
          <w:szCs w:val="24"/>
          <w:lang w:val="en-GB"/>
        </w:rPr>
        <w:t>B. J. B</w:t>
      </w:r>
      <w:r>
        <w:rPr>
          <w:szCs w:val="24"/>
          <w:lang w:val="en-GB"/>
        </w:rPr>
        <w:t>raams</w:t>
      </w:r>
      <w:r w:rsidRPr="00F63DD8">
        <w:rPr>
          <w:szCs w:val="24"/>
          <w:lang w:val="en-GB"/>
        </w:rPr>
        <w:t>, PhD thesis (Rijksuniversitet, Utrecht, 1986)</w:t>
      </w:r>
      <w:r w:rsidRPr="003431B1">
        <w:t>.</w:t>
      </w:r>
    </w:p>
    <w:p w:rsidR="005D5528" w:rsidRDefault="005D5528" w:rsidP="005D5528">
      <w:pPr>
        <w:pStyle w:val="Zv-References-en"/>
      </w:pPr>
      <w:r w:rsidRPr="00AF4D24">
        <w:t>D. R</w:t>
      </w:r>
      <w:r>
        <w:t>eiter</w:t>
      </w:r>
      <w:r w:rsidRPr="00AF4D24">
        <w:t>, M. B</w:t>
      </w:r>
      <w:r>
        <w:t>aelmans</w:t>
      </w:r>
      <w:r w:rsidRPr="00AF4D24">
        <w:t>, and P. B</w:t>
      </w:r>
      <w:r>
        <w:t>oerner</w:t>
      </w:r>
      <w:r w:rsidRPr="00AF4D24">
        <w:t>, Fusion Sci. Tech., 47</w:t>
      </w:r>
      <w:r>
        <w:t xml:space="preserve"> </w:t>
      </w:r>
      <w:r w:rsidRPr="00AF4D24">
        <w:t>(2005) 172.</w:t>
      </w:r>
    </w:p>
    <w:p w:rsidR="005D5528" w:rsidRPr="00C13A00" w:rsidRDefault="005D5528" w:rsidP="005D5528">
      <w:pPr>
        <w:pStyle w:val="Zv-References-en"/>
      </w:pPr>
      <w:r w:rsidRPr="00C04EA8">
        <w:rPr>
          <w:lang w:val="fr-FR"/>
        </w:rPr>
        <w:t xml:space="preserve">S.W. Lisgo et al. </w:t>
      </w:r>
      <w:r w:rsidRPr="00077DD0">
        <w:t>J. Nucl. Mater., 415, 965 (2011).</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161" w:rsidRDefault="00616161">
      <w:r>
        <w:separator/>
      </w:r>
    </w:p>
  </w:endnote>
  <w:endnote w:type="continuationSeparator" w:id="0">
    <w:p w:rsidR="00616161" w:rsidRDefault="00616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A02A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A02A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60B9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161" w:rsidRDefault="00616161">
      <w:r>
        <w:separator/>
      </w:r>
    </w:p>
  </w:footnote>
  <w:footnote w:type="continuationSeparator" w:id="0">
    <w:p w:rsidR="00616161" w:rsidRDefault="00616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6A02A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360B90"/>
    <w:rsid w:val="00043701"/>
    <w:rsid w:val="000C657D"/>
    <w:rsid w:val="000C7078"/>
    <w:rsid w:val="000D76E9"/>
    <w:rsid w:val="000E495B"/>
    <w:rsid w:val="001C0CCB"/>
    <w:rsid w:val="00205708"/>
    <w:rsid w:val="00220629"/>
    <w:rsid w:val="0023083F"/>
    <w:rsid w:val="00247225"/>
    <w:rsid w:val="00360B90"/>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D5528"/>
    <w:rsid w:val="005F764D"/>
    <w:rsid w:val="00616161"/>
    <w:rsid w:val="00654A7B"/>
    <w:rsid w:val="006A02A5"/>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D55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ukushkin_AB@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ACCURACY OF HYDROGEN ISOTOPE RATIO MEASUREMENTS IN THE ITER SCRAPE-OFF LAYER BY Hα DIAGNOSTICS WITHOUT USING OPTICAL DUMPS</dc:title>
  <dc:creator>sato</dc:creator>
  <cp:lastModifiedBy>Сатунин</cp:lastModifiedBy>
  <cp:revision>2</cp:revision>
  <cp:lastPrinted>1601-01-01T00:00:00Z</cp:lastPrinted>
  <dcterms:created xsi:type="dcterms:W3CDTF">2019-01-18T15:41:00Z</dcterms:created>
  <dcterms:modified xsi:type="dcterms:W3CDTF">2019-01-18T15:48:00Z</dcterms:modified>
</cp:coreProperties>
</file>