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4F" w:rsidRPr="00651A05" w:rsidRDefault="0004784F" w:rsidP="0004784F">
      <w:pPr>
        <w:pStyle w:val="Zv-Titlereport"/>
        <w:ind w:left="284" w:right="282"/>
        <w:rPr>
          <w:lang w:val="en-US"/>
        </w:rPr>
      </w:pPr>
      <w:r w:rsidRPr="00651A05">
        <w:rPr>
          <w:lang w:val="en-US"/>
        </w:rPr>
        <w:t>STUDY OF THE SIGNAL</w:t>
      </w:r>
      <w:r>
        <w:rPr>
          <w:lang w:val="en-US"/>
        </w:rPr>
        <w:t>-to-</w:t>
      </w:r>
      <w:r w:rsidRPr="00651A05">
        <w:rPr>
          <w:lang w:val="en-US"/>
        </w:rPr>
        <w:t xml:space="preserve">NOISE </w:t>
      </w:r>
      <w:r>
        <w:rPr>
          <w:lang w:val="en-US"/>
        </w:rPr>
        <w:t xml:space="preserve">ratio </w:t>
      </w:r>
      <w:r w:rsidRPr="00651A05">
        <w:rPr>
          <w:lang w:val="en-US"/>
        </w:rPr>
        <w:t>OF REFRACTOMETRY IN ITER TURBULENT PLASMA WITH ACCOUNT FOR HIGH TEMPERATURE EFFECTS</w:t>
      </w:r>
      <w:r>
        <w:rPr>
          <w:lang w:val="en-US"/>
        </w:rPr>
        <w:t xml:space="preserve"> </w:t>
      </w:r>
      <w:r w:rsidRPr="00651A05">
        <w:rPr>
          <w:lang w:val="en-US"/>
        </w:rPr>
        <w:t>AND VERTICAL DISPLACEMENTS OF THE PLASMA COLUMN</w:t>
      </w:r>
    </w:p>
    <w:p w:rsidR="0004784F" w:rsidRPr="00651A05" w:rsidRDefault="0004784F" w:rsidP="0004784F">
      <w:pPr>
        <w:pStyle w:val="Zv-Author"/>
        <w:rPr>
          <w:lang w:val="en-US"/>
        </w:rPr>
      </w:pPr>
      <w:r w:rsidRPr="00651A05">
        <w:rPr>
          <w:vertAlign w:val="superscript"/>
          <w:lang w:val="en-US"/>
        </w:rPr>
        <w:t>1,3</w:t>
      </w:r>
      <w:r>
        <w:rPr>
          <w:lang w:val="en-US"/>
        </w:rPr>
        <w:t xml:space="preserve">Vershkov V.A., </w:t>
      </w:r>
      <w:r w:rsidRPr="00DE4679">
        <w:rPr>
          <w:vertAlign w:val="superscript"/>
          <w:lang w:val="en-US"/>
        </w:rPr>
        <w:t>2,3</w:t>
      </w:r>
      <w:r w:rsidRPr="00651A05">
        <w:rPr>
          <w:lang w:val="en-US"/>
        </w:rPr>
        <w:t>Petrov</w:t>
      </w:r>
      <w:r>
        <w:rPr>
          <w:lang w:val="en-US"/>
        </w:rPr>
        <w:t xml:space="preserve"> V.</w:t>
      </w:r>
      <w:r w:rsidRPr="00651A05">
        <w:rPr>
          <w:lang w:val="en-US"/>
        </w:rPr>
        <w:t xml:space="preserve">G., </w:t>
      </w:r>
      <w:r w:rsidRPr="00DE4679">
        <w:rPr>
          <w:vertAlign w:val="superscript"/>
          <w:lang w:val="en-US"/>
        </w:rPr>
        <w:t>2,4</w:t>
      </w:r>
      <w:r w:rsidRPr="00651A05">
        <w:rPr>
          <w:lang w:val="en-US"/>
        </w:rPr>
        <w:t>S</w:t>
      </w:r>
      <w:r>
        <w:rPr>
          <w:lang w:val="en-US"/>
        </w:rPr>
        <w:t>c</w:t>
      </w:r>
      <w:r w:rsidRPr="00651A05">
        <w:rPr>
          <w:lang w:val="en-US"/>
        </w:rPr>
        <w:t>opintsev</w:t>
      </w:r>
      <w:r>
        <w:rPr>
          <w:lang w:val="en-US"/>
        </w:rPr>
        <w:t xml:space="preserve"> D.A., </w:t>
      </w:r>
      <w:r w:rsidRPr="00DE4679">
        <w:rPr>
          <w:vertAlign w:val="superscript"/>
          <w:lang w:val="en-US"/>
        </w:rPr>
        <w:t>1,3</w:t>
      </w:r>
      <w:r w:rsidRPr="00651A05">
        <w:rPr>
          <w:lang w:val="en-US"/>
        </w:rPr>
        <w:t>Subbotin</w:t>
      </w:r>
      <w:r>
        <w:rPr>
          <w:lang w:val="en-US"/>
        </w:rPr>
        <w:t xml:space="preserve"> G.</w:t>
      </w:r>
      <w:r w:rsidRPr="00651A05">
        <w:rPr>
          <w:lang w:val="en-US"/>
        </w:rPr>
        <w:t xml:space="preserve">F., </w:t>
      </w:r>
      <w:r w:rsidRPr="00DE4679">
        <w:rPr>
          <w:vertAlign w:val="superscript"/>
          <w:lang w:val="en-US"/>
        </w:rPr>
        <w:t>1,3</w:t>
      </w:r>
      <w:r w:rsidRPr="00651A05">
        <w:rPr>
          <w:lang w:val="en-US"/>
        </w:rPr>
        <w:t>Shelukhin</w:t>
      </w:r>
      <w:r>
        <w:rPr>
          <w:lang w:val="en-US"/>
        </w:rPr>
        <w:t> </w:t>
      </w:r>
      <w:r w:rsidRPr="00651A05">
        <w:rPr>
          <w:lang w:val="en-US"/>
        </w:rPr>
        <w:t xml:space="preserve">D.A., </w:t>
      </w:r>
      <w:r w:rsidRPr="00DE4679">
        <w:rPr>
          <w:vertAlign w:val="superscript"/>
          <w:lang w:val="en-US"/>
        </w:rPr>
        <w:t>2,3</w:t>
      </w:r>
      <w:r w:rsidRPr="00651A05">
        <w:rPr>
          <w:lang w:val="en-US"/>
        </w:rPr>
        <w:t>Afonin A.Y</w:t>
      </w:r>
      <w:r>
        <w:rPr>
          <w:lang w:val="en-US"/>
        </w:rPr>
        <w:t>u</w:t>
      </w:r>
      <w:r w:rsidRPr="00651A05">
        <w:rPr>
          <w:lang w:val="en-US"/>
        </w:rPr>
        <w:t xml:space="preserve">., </w:t>
      </w:r>
      <w:r w:rsidRPr="00DE4679">
        <w:rPr>
          <w:vertAlign w:val="superscript"/>
          <w:lang w:val="en-US"/>
        </w:rPr>
        <w:t>2,3</w:t>
      </w:r>
      <w:r w:rsidRPr="00651A05">
        <w:rPr>
          <w:lang w:val="en-US"/>
        </w:rPr>
        <w:t>Afonin</w:t>
      </w:r>
      <w:r>
        <w:rPr>
          <w:lang w:val="en-US"/>
        </w:rPr>
        <w:t xml:space="preserve"> K.</w:t>
      </w:r>
      <w:r w:rsidRPr="00651A05">
        <w:rPr>
          <w:lang w:val="en-US"/>
        </w:rPr>
        <w:t>Yu</w:t>
      </w:r>
    </w:p>
    <w:p w:rsidR="0004784F" w:rsidRDefault="0004784F" w:rsidP="0004784F">
      <w:pPr>
        <w:pStyle w:val="Zv-Organization"/>
        <w:rPr>
          <w:lang w:val="en-US"/>
        </w:rPr>
      </w:pPr>
      <w:r w:rsidRPr="00DE4679">
        <w:rPr>
          <w:vertAlign w:val="superscript"/>
          <w:lang w:val="en-US"/>
        </w:rPr>
        <w:t>1</w:t>
      </w:r>
      <w:bookmarkStart w:id="0" w:name="_Hlk527718558"/>
      <w:r>
        <w:rPr>
          <w:lang w:val="en-US"/>
        </w:rPr>
        <w:t>NRC</w:t>
      </w:r>
      <w:r w:rsidRPr="00651A05">
        <w:rPr>
          <w:lang w:val="en-US"/>
        </w:rPr>
        <w:t xml:space="preserve"> "Kurchatov Institute",</w:t>
      </w:r>
      <w:r>
        <w:rPr>
          <w:lang w:val="en-US"/>
        </w:rPr>
        <w:t xml:space="preserve"> Moscow, Russia,</w:t>
      </w:r>
      <w:r w:rsidRPr="00651A05">
        <w:rPr>
          <w:lang w:val="en-US"/>
        </w:rPr>
        <w:t xml:space="preserve"> </w:t>
      </w:r>
      <w:bookmarkEnd w:id="0"/>
      <w:r w:rsidR="003D49AD">
        <w:rPr>
          <w:lang w:val="en-US"/>
        </w:rPr>
        <w:fldChar w:fldCharType="begin"/>
      </w:r>
      <w:r>
        <w:rPr>
          <w:lang w:val="en-US"/>
        </w:rPr>
        <w:instrText xml:space="preserve"> HYPERLINK "mailto:</w:instrText>
      </w:r>
      <w:r w:rsidRPr="00651A05">
        <w:rPr>
          <w:lang w:val="en-US"/>
        </w:rPr>
        <w:instrText>v.vershkov@fc.iterru.ru</w:instrText>
      </w:r>
      <w:r>
        <w:rPr>
          <w:lang w:val="en-US"/>
        </w:rPr>
        <w:instrText xml:space="preserve">" </w:instrText>
      </w:r>
      <w:r w:rsidR="003D49AD">
        <w:rPr>
          <w:lang w:val="en-US"/>
        </w:rPr>
        <w:fldChar w:fldCharType="separate"/>
      </w:r>
      <w:r w:rsidRPr="001956DD">
        <w:rPr>
          <w:rStyle w:val="a7"/>
          <w:lang w:val="en-US"/>
        </w:rPr>
        <w:t>v.vershkov@fc.iterru.ru</w:t>
      </w:r>
      <w:r w:rsidR="003D49AD">
        <w:rPr>
          <w:lang w:val="en-US"/>
        </w:rPr>
        <w:fldChar w:fldCharType="end"/>
      </w:r>
      <w:r>
        <w:rPr>
          <w:lang w:val="en-US"/>
        </w:rPr>
        <w:br/>
      </w:r>
      <w:r w:rsidRPr="00E324EB">
        <w:rPr>
          <w:vertAlign w:val="superscript"/>
          <w:lang w:val="en-US"/>
        </w:rPr>
        <w:t>2</w:t>
      </w:r>
      <w:bookmarkStart w:id="1" w:name="_Hlk468117654"/>
      <w:bookmarkStart w:id="2" w:name="_Hlk527718581"/>
      <w:r w:rsidRPr="00BD394B">
        <w:rPr>
          <w:szCs w:val="24"/>
          <w:lang w:val="en-US"/>
        </w:rPr>
        <w:t>Troitsk</w:t>
      </w:r>
      <w:r w:rsidRPr="00365F07">
        <w:rPr>
          <w:szCs w:val="24"/>
          <w:lang w:val="en-US"/>
        </w:rPr>
        <w:t xml:space="preserve"> </w:t>
      </w:r>
      <w:r w:rsidRPr="00BD394B">
        <w:rPr>
          <w:szCs w:val="24"/>
          <w:lang w:val="en-US"/>
        </w:rPr>
        <w:t>Institute</w:t>
      </w:r>
      <w:r w:rsidRPr="00365F07">
        <w:rPr>
          <w:szCs w:val="24"/>
          <w:lang w:val="en-US"/>
        </w:rPr>
        <w:t xml:space="preserve"> </w:t>
      </w:r>
      <w:r w:rsidRPr="00BD394B">
        <w:rPr>
          <w:szCs w:val="24"/>
          <w:lang w:val="en-US"/>
        </w:rPr>
        <w:t>for</w:t>
      </w:r>
      <w:r w:rsidRPr="00365F07">
        <w:rPr>
          <w:szCs w:val="24"/>
          <w:lang w:val="en-US"/>
        </w:rPr>
        <w:t xml:space="preserve"> </w:t>
      </w:r>
      <w:r w:rsidRPr="00BD394B">
        <w:rPr>
          <w:szCs w:val="24"/>
          <w:lang w:val="en-US"/>
        </w:rPr>
        <w:t>Innovation</w:t>
      </w:r>
      <w:r w:rsidRPr="00365F07">
        <w:rPr>
          <w:szCs w:val="24"/>
          <w:lang w:val="en-US"/>
        </w:rPr>
        <w:t xml:space="preserve"> </w:t>
      </w:r>
      <w:r w:rsidRPr="00BD394B">
        <w:rPr>
          <w:szCs w:val="24"/>
          <w:lang w:val="en-US"/>
        </w:rPr>
        <w:t>and</w:t>
      </w:r>
      <w:r w:rsidRPr="00365F07">
        <w:rPr>
          <w:szCs w:val="24"/>
          <w:lang w:val="en-US"/>
        </w:rPr>
        <w:t xml:space="preserve"> </w:t>
      </w:r>
      <w:r w:rsidRPr="00BD394B">
        <w:rPr>
          <w:szCs w:val="24"/>
          <w:lang w:val="en-US"/>
        </w:rPr>
        <w:t>Fusion</w:t>
      </w:r>
      <w:r w:rsidRPr="00365F07">
        <w:rPr>
          <w:szCs w:val="24"/>
          <w:lang w:val="en-US"/>
        </w:rPr>
        <w:t xml:space="preserve"> </w:t>
      </w:r>
      <w:r w:rsidRPr="00BD394B">
        <w:rPr>
          <w:szCs w:val="24"/>
          <w:lang w:val="en-US"/>
        </w:rPr>
        <w:t>Research</w:t>
      </w:r>
      <w:r w:rsidRPr="00365F07">
        <w:rPr>
          <w:szCs w:val="24"/>
          <w:lang w:val="en-US"/>
        </w:rPr>
        <w:t xml:space="preserve">, </w:t>
      </w:r>
      <w:r w:rsidRPr="00BD394B">
        <w:rPr>
          <w:szCs w:val="24"/>
          <w:lang w:val="en-US"/>
        </w:rPr>
        <w:t>Troitsk</w:t>
      </w:r>
      <w:r w:rsidRPr="00365F07">
        <w:rPr>
          <w:szCs w:val="24"/>
          <w:lang w:val="en-US"/>
        </w:rPr>
        <w:t xml:space="preserve">, </w:t>
      </w:r>
      <w:r w:rsidRPr="00BD394B">
        <w:rPr>
          <w:szCs w:val="24"/>
          <w:lang w:val="en-US"/>
        </w:rPr>
        <w:t>Mosco</w:t>
      </w:r>
      <w:r>
        <w:rPr>
          <w:szCs w:val="24"/>
          <w:lang w:val="en-US"/>
        </w:rPr>
        <w:t>w</w:t>
      </w:r>
      <w:r w:rsidRPr="00365F07">
        <w:rPr>
          <w:szCs w:val="24"/>
          <w:lang w:val="en-US"/>
        </w:rPr>
        <w:t xml:space="preserve">, </w:t>
      </w:r>
      <w:r w:rsidRPr="00BD394B">
        <w:rPr>
          <w:szCs w:val="24"/>
          <w:lang w:val="en-US"/>
        </w:rPr>
        <w:t>Russia</w:t>
      </w:r>
      <w:bookmarkEnd w:id="1"/>
      <w:r w:rsidRPr="00651A05">
        <w:rPr>
          <w:lang w:val="en-US"/>
        </w:rPr>
        <w:t>,</w:t>
      </w:r>
      <w:r>
        <w:rPr>
          <w:lang w:val="en-US"/>
        </w:rPr>
        <w:br/>
        <w:t xml:space="preserve">    </w:t>
      </w:r>
      <w:r w:rsidRPr="00651A05">
        <w:rPr>
          <w:lang w:val="en-US"/>
        </w:rPr>
        <w:t xml:space="preserve"> </w:t>
      </w:r>
      <w:bookmarkEnd w:id="2"/>
      <w:r w:rsidR="003D49AD">
        <w:rPr>
          <w:lang w:val="en-US"/>
        </w:rPr>
        <w:fldChar w:fldCharType="begin"/>
      </w:r>
      <w:r>
        <w:rPr>
          <w:lang w:val="en-US"/>
        </w:rPr>
        <w:instrText xml:space="preserve"> HYPERLINK "mailto:</w:instrText>
      </w:r>
      <w:r w:rsidRPr="00651A05">
        <w:rPr>
          <w:lang w:val="en-US"/>
        </w:rPr>
        <w:instrText>vpetrov@triniti.ru</w:instrText>
      </w:r>
      <w:r>
        <w:rPr>
          <w:lang w:val="en-US"/>
        </w:rPr>
        <w:instrText xml:space="preserve">" </w:instrText>
      </w:r>
      <w:r w:rsidR="003D49AD">
        <w:rPr>
          <w:lang w:val="en-US"/>
        </w:rPr>
        <w:fldChar w:fldCharType="separate"/>
      </w:r>
      <w:r w:rsidRPr="001956DD">
        <w:rPr>
          <w:rStyle w:val="a7"/>
          <w:lang w:val="en-US"/>
        </w:rPr>
        <w:t>vpetrov@triniti.ru</w:t>
      </w:r>
      <w:r w:rsidR="003D49AD">
        <w:rPr>
          <w:lang w:val="en-US"/>
        </w:rPr>
        <w:fldChar w:fldCharType="end"/>
      </w:r>
      <w:r>
        <w:rPr>
          <w:lang w:val="en-US"/>
        </w:rPr>
        <w:br/>
      </w:r>
      <w:r w:rsidRPr="00E324EB">
        <w:rPr>
          <w:vertAlign w:val="superscript"/>
          <w:lang w:val="en-US"/>
        </w:rPr>
        <w:t>3</w:t>
      </w:r>
      <w:r w:rsidRPr="00365F07">
        <w:rPr>
          <w:szCs w:val="24"/>
          <w:lang w:val="en-US"/>
        </w:rPr>
        <w:t>Fusion Centre, Moscow, Russia</w:t>
      </w:r>
      <w:r w:rsidRPr="00651A05">
        <w:rPr>
          <w:lang w:val="en-US"/>
        </w:rPr>
        <w:t xml:space="preserve">, </w:t>
      </w:r>
      <w:hyperlink r:id="rId7" w:history="1">
        <w:r w:rsidRPr="001956DD">
          <w:rPr>
            <w:rStyle w:val="a7"/>
            <w:lang w:val="en-US"/>
          </w:rPr>
          <w:t>v.vershkov@fc.iterru.ru</w:t>
        </w:r>
      </w:hyperlink>
      <w:r>
        <w:rPr>
          <w:lang w:val="en-US"/>
        </w:rPr>
        <w:br/>
      </w:r>
      <w:r w:rsidRPr="00E324EB">
        <w:rPr>
          <w:vertAlign w:val="superscript"/>
          <w:lang w:val="en-US"/>
        </w:rPr>
        <w:t>4</w:t>
      </w:r>
      <w:bookmarkStart w:id="3" w:name="_Hlk467077120"/>
      <w:r w:rsidRPr="00390760">
        <w:rPr>
          <w:szCs w:val="24"/>
          <w:lang w:val="en-US"/>
        </w:rPr>
        <w:t>Private</w:t>
      </w:r>
      <w:r w:rsidRPr="00365F07">
        <w:rPr>
          <w:szCs w:val="24"/>
          <w:lang w:val="en-US"/>
        </w:rPr>
        <w:t xml:space="preserve"> </w:t>
      </w:r>
      <w:r w:rsidRPr="00390760">
        <w:rPr>
          <w:szCs w:val="24"/>
          <w:lang w:val="en-US"/>
        </w:rPr>
        <w:t>Foundation</w:t>
      </w:r>
      <w:r w:rsidRPr="00365F07">
        <w:rPr>
          <w:szCs w:val="24"/>
          <w:lang w:val="en-US"/>
        </w:rPr>
        <w:t xml:space="preserve"> </w:t>
      </w:r>
      <w:r w:rsidRPr="00390760">
        <w:rPr>
          <w:szCs w:val="24"/>
          <w:lang w:val="en-US"/>
        </w:rPr>
        <w:t>SK</w:t>
      </w:r>
      <w:r w:rsidRPr="00365F07">
        <w:rPr>
          <w:szCs w:val="24"/>
          <w:lang w:val="en-US"/>
        </w:rPr>
        <w:t xml:space="preserve"> </w:t>
      </w:r>
      <w:r w:rsidRPr="00390760">
        <w:rPr>
          <w:szCs w:val="24"/>
          <w:lang w:val="en-US"/>
        </w:rPr>
        <w:t>RosAtom</w:t>
      </w:r>
      <w:r w:rsidRPr="00365F07">
        <w:rPr>
          <w:szCs w:val="24"/>
          <w:lang w:val="en-US"/>
        </w:rPr>
        <w:t xml:space="preserve"> </w:t>
      </w:r>
      <w:r w:rsidRPr="00390760">
        <w:rPr>
          <w:szCs w:val="24"/>
          <w:lang w:val="en-US"/>
        </w:rPr>
        <w:t>ITER</w:t>
      </w:r>
      <w:r w:rsidRPr="00365F07">
        <w:rPr>
          <w:szCs w:val="24"/>
          <w:lang w:val="en-US"/>
        </w:rPr>
        <w:t xml:space="preserve"> </w:t>
      </w:r>
      <w:r w:rsidRPr="00390760">
        <w:rPr>
          <w:szCs w:val="24"/>
          <w:lang w:val="en-US"/>
        </w:rPr>
        <w:t>Developing</w:t>
      </w:r>
      <w:r w:rsidRPr="00365F07">
        <w:rPr>
          <w:szCs w:val="24"/>
          <w:lang w:val="en-US"/>
        </w:rPr>
        <w:t xml:space="preserve"> </w:t>
      </w:r>
      <w:r w:rsidRPr="00390760">
        <w:rPr>
          <w:szCs w:val="24"/>
          <w:lang w:val="en-US"/>
        </w:rPr>
        <w:t>center</w:t>
      </w:r>
      <w:r w:rsidRPr="00365F07">
        <w:rPr>
          <w:szCs w:val="24"/>
          <w:lang w:val="en-US"/>
        </w:rPr>
        <w:t xml:space="preserve">, </w:t>
      </w:r>
      <w:r w:rsidRPr="00390760">
        <w:rPr>
          <w:szCs w:val="24"/>
          <w:lang w:val="en-US"/>
        </w:rPr>
        <w:t>Moscow</w:t>
      </w:r>
      <w:r w:rsidRPr="00365F07">
        <w:rPr>
          <w:szCs w:val="24"/>
          <w:lang w:val="en-US"/>
        </w:rPr>
        <w:t xml:space="preserve">, </w:t>
      </w:r>
      <w:r w:rsidRPr="00390760">
        <w:rPr>
          <w:szCs w:val="24"/>
          <w:lang w:val="en-US"/>
        </w:rPr>
        <w:t>Russia</w:t>
      </w:r>
      <w:bookmarkEnd w:id="3"/>
      <w:r w:rsidRPr="00651A05">
        <w:rPr>
          <w:lang w:val="en-US"/>
        </w:rPr>
        <w:t>,</w:t>
      </w:r>
      <w:r>
        <w:rPr>
          <w:lang w:val="en-US"/>
        </w:rPr>
        <w:br/>
        <w:t xml:space="preserve">     </w:t>
      </w:r>
      <w:hyperlink r:id="rId8" w:history="1">
        <w:r w:rsidRPr="0047554E">
          <w:rPr>
            <w:rStyle w:val="a7"/>
            <w:lang w:val="en-US"/>
          </w:rPr>
          <w:t>D.Scopintsev@iterrf.ru</w:t>
        </w:r>
      </w:hyperlink>
    </w:p>
    <w:p w:rsidR="0004784F" w:rsidRPr="00651A05" w:rsidRDefault="0004784F" w:rsidP="0004784F">
      <w:pPr>
        <w:pStyle w:val="Zv-bodyreport"/>
        <w:rPr>
          <w:lang w:val="en-US"/>
        </w:rPr>
      </w:pPr>
      <w:r w:rsidRPr="00651A05">
        <w:rPr>
          <w:lang w:val="en-US"/>
        </w:rPr>
        <w:t xml:space="preserve">The report studies the signal-to-noise ratio of ITER refractometry. ITER refractometry is part of the </w:t>
      </w:r>
      <w:r>
        <w:rPr>
          <w:lang w:val="en-US"/>
        </w:rPr>
        <w:t>high</w:t>
      </w:r>
      <w:r w:rsidRPr="00651A05">
        <w:rPr>
          <w:lang w:val="en-US"/>
        </w:rPr>
        <w:t xml:space="preserve"> magnetic field </w:t>
      </w:r>
      <w:r>
        <w:rPr>
          <w:lang w:val="en-US"/>
        </w:rPr>
        <w:t xml:space="preserve">side </w:t>
      </w:r>
      <w:r w:rsidRPr="00651A05">
        <w:rPr>
          <w:lang w:val="en-US"/>
        </w:rPr>
        <w:t xml:space="preserve">reflectometry </w:t>
      </w:r>
      <w:r w:rsidRPr="007007FE">
        <w:rPr>
          <w:lang w:val="en-US"/>
        </w:rPr>
        <w:t>(HFS</w:t>
      </w:r>
      <w:r>
        <w:rPr>
          <w:lang w:val="en-US"/>
        </w:rPr>
        <w:t>R</w:t>
      </w:r>
      <w:r w:rsidRPr="007007FE">
        <w:rPr>
          <w:lang w:val="en-US"/>
        </w:rPr>
        <w:t xml:space="preserve">) </w:t>
      </w:r>
      <w:r w:rsidRPr="00651A05">
        <w:rPr>
          <w:lang w:val="en-US"/>
        </w:rPr>
        <w:t xml:space="preserve">system. </w:t>
      </w:r>
      <w:r>
        <w:rPr>
          <w:lang w:val="en-US"/>
        </w:rPr>
        <w:t>HFSR</w:t>
      </w:r>
      <w:r w:rsidRPr="00651A05">
        <w:rPr>
          <w:lang w:val="en-US"/>
        </w:rPr>
        <w:t xml:space="preserve"> is planned to be used for measurement of the electron density profile, as well as for the study of plasma density fluctuations. In addition, it is assumed that the reflectometry in the ITER will also measure the average electron density along the chord, which, in fact, requires a refractometry channel operating in the </w:t>
      </w:r>
      <w:r>
        <w:rPr>
          <w:lang w:val="en-US"/>
        </w:rPr>
        <w:t>passage</w:t>
      </w:r>
      <w:r w:rsidRPr="00651A05">
        <w:rPr>
          <w:lang w:val="en-US"/>
        </w:rPr>
        <w:t xml:space="preserve"> mode, using the ITER plasma transparency window for an </w:t>
      </w:r>
      <w:r>
        <w:rPr>
          <w:lang w:val="en-US"/>
        </w:rPr>
        <w:t>extraordinary (X-)</w:t>
      </w:r>
      <w:r w:rsidRPr="00651A05">
        <w:rPr>
          <w:lang w:val="en-US"/>
        </w:rPr>
        <w:t xml:space="preserve"> wave between the upper and lower cutoff frequencies (~40</w:t>
      </w:r>
      <w:r>
        <w:rPr>
          <w:lang w:val="en-US"/>
        </w:rPr>
        <w:t>–</w:t>
      </w:r>
      <w:r w:rsidRPr="00651A05">
        <w:rPr>
          <w:lang w:val="en-US"/>
        </w:rPr>
        <w:t xml:space="preserve">100 GHz). At the same time, the transmitting antenna system is located in the Equatorial port 8, just opposite the antenna system </w:t>
      </w:r>
      <w:r>
        <w:rPr>
          <w:lang w:val="en-US"/>
        </w:rPr>
        <w:t>of HFSR</w:t>
      </w:r>
      <w:r w:rsidRPr="00651A05">
        <w:rPr>
          <w:lang w:val="en-US"/>
        </w:rPr>
        <w:t xml:space="preserve"> [1]. In this case,</w:t>
      </w:r>
      <w:r>
        <w:rPr>
          <w:lang w:val="en-US"/>
        </w:rPr>
        <w:t xml:space="preserve"> </w:t>
      </w:r>
      <w:r w:rsidRPr="007007FE">
        <w:rPr>
          <w:lang w:val="en-US"/>
        </w:rPr>
        <w:t xml:space="preserve">regular antenna </w:t>
      </w:r>
      <w:r>
        <w:rPr>
          <w:lang w:val="en-US"/>
        </w:rPr>
        <w:t xml:space="preserve">of </w:t>
      </w:r>
      <w:r w:rsidRPr="007007FE">
        <w:rPr>
          <w:lang w:val="en-US"/>
        </w:rPr>
        <w:t>HFSR</w:t>
      </w:r>
      <w:r w:rsidRPr="00651A05">
        <w:rPr>
          <w:lang w:val="en-US"/>
        </w:rPr>
        <w:t xml:space="preserve"> for the reception of microwave radiation will be used.</w:t>
      </w:r>
    </w:p>
    <w:p w:rsidR="0004784F" w:rsidRPr="00651A05" w:rsidRDefault="0004784F" w:rsidP="0004784F">
      <w:pPr>
        <w:pStyle w:val="Zv-bodyreport"/>
        <w:rPr>
          <w:lang w:val="en-US"/>
        </w:rPr>
      </w:pPr>
      <w:r w:rsidRPr="00651A05">
        <w:rPr>
          <w:lang w:val="en-US"/>
        </w:rPr>
        <w:t xml:space="preserve">The use of the refractometry channel should also significantly improve the quality of measurements of the plasma density profile by the </w:t>
      </w:r>
      <w:r>
        <w:rPr>
          <w:lang w:val="en-US"/>
        </w:rPr>
        <w:t>HFS</w:t>
      </w:r>
      <w:r w:rsidRPr="00651A05">
        <w:rPr>
          <w:lang w:val="en-US"/>
        </w:rPr>
        <w:t>-ITER reflectometer, especially in modes with increased plasma turbulence.</w:t>
      </w:r>
    </w:p>
    <w:p w:rsidR="0004784F" w:rsidRDefault="0004784F" w:rsidP="0004784F">
      <w:pPr>
        <w:pStyle w:val="Zv-bodyreport"/>
        <w:rPr>
          <w:lang w:val="en-US"/>
        </w:rPr>
      </w:pPr>
      <w:r w:rsidRPr="00651A05">
        <w:rPr>
          <w:lang w:val="en-US"/>
        </w:rPr>
        <w:t>The effect of turbulence on the signal-to-noise ratio of the refractometry is considered, the relativistic effects and the vertical displacement of the plasma cord are also considered in the analysis.</w:t>
      </w:r>
    </w:p>
    <w:p w:rsidR="0004784F" w:rsidRDefault="0004784F" w:rsidP="0004784F">
      <w:pPr>
        <w:pStyle w:val="Zv-bodyreport"/>
        <w:rPr>
          <w:lang w:val="en-US"/>
        </w:rPr>
      </w:pPr>
      <w:r w:rsidRPr="00651A05">
        <w:rPr>
          <w:lang w:val="en-US"/>
        </w:rPr>
        <w:t xml:space="preserve">This </w:t>
      </w:r>
      <w:r>
        <w:rPr>
          <w:lang w:val="en-US"/>
        </w:rPr>
        <w:t>report</w:t>
      </w:r>
      <w:r w:rsidRPr="00651A05">
        <w:rPr>
          <w:lang w:val="en-US"/>
        </w:rPr>
        <w:t xml:space="preserve"> presents the results of calculations of radiation propagation in refractometry (in the </w:t>
      </w:r>
      <w:r>
        <w:rPr>
          <w:lang w:val="en-US"/>
        </w:rPr>
        <w:t>transmission</w:t>
      </w:r>
      <w:r w:rsidRPr="00651A05">
        <w:rPr>
          <w:lang w:val="en-US"/>
        </w:rPr>
        <w:t xml:space="preserve"> mode) considering the real geometry of the </w:t>
      </w:r>
      <w:r>
        <w:rPr>
          <w:lang w:val="en-US"/>
        </w:rPr>
        <w:t>HFS</w:t>
      </w:r>
      <w:r w:rsidRPr="00651A05">
        <w:rPr>
          <w:lang w:val="en-US"/>
        </w:rPr>
        <w:t>-ITER reflectometer. The calculations were carried out for the ITER scenario with a current of 15 MA at the stationary stage of discharge with an average density of n</w:t>
      </w:r>
      <w:r w:rsidRPr="007007FE">
        <w:rPr>
          <w:vertAlign w:val="subscript"/>
          <w:lang w:val="en-US"/>
        </w:rPr>
        <w:t>e</w:t>
      </w:r>
      <w:r w:rsidRPr="00651A05">
        <w:rPr>
          <w:lang w:val="en-US"/>
        </w:rPr>
        <w:t xml:space="preserve"> ~ 9</w:t>
      </w:r>
      <w:r>
        <w:rPr>
          <w:lang w:val="en-US"/>
        </w:rPr>
        <w:sym w:font="Symbol" w:char="F0D7"/>
      </w:r>
      <w:r w:rsidRPr="00651A05">
        <w:rPr>
          <w:lang w:val="en-US"/>
        </w:rPr>
        <w:t>10</w:t>
      </w:r>
      <w:r w:rsidRPr="007007FE">
        <w:rPr>
          <w:vertAlign w:val="superscript"/>
          <w:lang w:val="en-US"/>
        </w:rPr>
        <w:t xml:space="preserve">19 </w:t>
      </w:r>
      <w:r w:rsidRPr="00651A05">
        <w:rPr>
          <w:lang w:val="en-US"/>
        </w:rPr>
        <w:t>m</w:t>
      </w:r>
      <w:r>
        <w:rPr>
          <w:vertAlign w:val="superscript"/>
          <w:lang w:val="en-US"/>
        </w:rPr>
        <w:t>–</w:t>
      </w:r>
      <w:r w:rsidRPr="007007FE">
        <w:rPr>
          <w:vertAlign w:val="superscript"/>
          <w:lang w:val="en-US"/>
        </w:rPr>
        <w:t>3</w:t>
      </w:r>
      <w:r w:rsidRPr="00651A05">
        <w:rPr>
          <w:lang w:val="en-US"/>
        </w:rPr>
        <w:t xml:space="preserve">, in the plasma transparency window for probing radiation at an </w:t>
      </w:r>
      <w:r>
        <w:rPr>
          <w:lang w:val="en-US"/>
        </w:rPr>
        <w:t>X-</w:t>
      </w:r>
      <w:r w:rsidRPr="00651A05">
        <w:rPr>
          <w:lang w:val="en-US"/>
        </w:rPr>
        <w:t>wave, at 3 fixed frequencies from the frequency range of 40-90 GHz when probing from a weak magnetic field. The aperture of the transmitting antenna in the calculations was taken equal to 120</w:t>
      </w:r>
      <w:r>
        <w:rPr>
          <w:lang w:val="en-US"/>
        </w:rPr>
        <w:t> </w:t>
      </w:r>
      <w:r>
        <w:t>х</w:t>
      </w:r>
      <w:r>
        <w:rPr>
          <w:lang w:val="en-US"/>
        </w:rPr>
        <w:t> </w:t>
      </w:r>
      <w:r w:rsidRPr="00651A05">
        <w:rPr>
          <w:lang w:val="en-US"/>
        </w:rPr>
        <w:t xml:space="preserve">30 mm, </w:t>
      </w:r>
      <w:r>
        <w:rPr>
          <w:lang w:val="en-US"/>
        </w:rPr>
        <w:t>of receiving antenna</w:t>
      </w:r>
      <w:r w:rsidRPr="00651A05">
        <w:rPr>
          <w:lang w:val="en-US"/>
        </w:rPr>
        <w:t xml:space="preserve"> – 18</w:t>
      </w:r>
      <w:r>
        <w:rPr>
          <w:lang w:val="en-US"/>
        </w:rPr>
        <w:t> </w:t>
      </w:r>
      <w:r>
        <w:t>х</w:t>
      </w:r>
      <w:r>
        <w:rPr>
          <w:lang w:val="en-US"/>
        </w:rPr>
        <w:t> </w:t>
      </w:r>
      <w:r w:rsidRPr="00651A05">
        <w:rPr>
          <w:lang w:val="en-US"/>
        </w:rPr>
        <w:t>58 mm. The calculations were performed in the package Zema</w:t>
      </w:r>
      <w:r>
        <w:rPr>
          <w:lang w:val="en-US"/>
        </w:rPr>
        <w:t>x</w:t>
      </w:r>
      <w:r w:rsidRPr="00651A05">
        <w:rPr>
          <w:lang w:val="en-US"/>
        </w:rPr>
        <w:t>, specially developed for this purpose .dll files</w:t>
      </w:r>
      <w:r>
        <w:rPr>
          <w:lang w:val="en-US"/>
        </w:rPr>
        <w:t xml:space="preserve"> being used, which</w:t>
      </w:r>
      <w:r w:rsidRPr="00651A05">
        <w:rPr>
          <w:lang w:val="en-US"/>
        </w:rPr>
        <w:t xml:space="preserve"> describe</w:t>
      </w:r>
      <w:r>
        <w:rPr>
          <w:lang w:val="en-US"/>
        </w:rPr>
        <w:t>s</w:t>
      </w:r>
      <w:r w:rsidRPr="00651A05">
        <w:rPr>
          <w:lang w:val="en-US"/>
        </w:rPr>
        <w:t xml:space="preserve"> the distribution of refractive index of ITER</w:t>
      </w:r>
      <w:r>
        <w:rPr>
          <w:lang w:val="en-US"/>
        </w:rPr>
        <w:t xml:space="preserve"> </w:t>
      </w:r>
      <w:r w:rsidRPr="00FA64E4">
        <w:rPr>
          <w:lang w:val="en-US"/>
        </w:rPr>
        <w:t>plasma</w:t>
      </w:r>
      <w:r w:rsidRPr="00651A05">
        <w:rPr>
          <w:lang w:val="en-US"/>
        </w:rPr>
        <w:t xml:space="preserve"> </w:t>
      </w:r>
      <w:r>
        <w:rPr>
          <w:lang w:val="en-US"/>
        </w:rPr>
        <w:t>for X-</w:t>
      </w:r>
      <w:r w:rsidRPr="00651A05">
        <w:rPr>
          <w:lang w:val="en-US"/>
        </w:rPr>
        <w:t>wave both for the turbulent plasma, and a "</w:t>
      </w:r>
      <w:r w:rsidRPr="00FA64E4">
        <w:rPr>
          <w:lang w:val="en-US"/>
        </w:rPr>
        <w:t>quiescent</w:t>
      </w:r>
      <w:r w:rsidRPr="00651A05">
        <w:rPr>
          <w:lang w:val="en-US"/>
        </w:rPr>
        <w:t>" plasma.</w:t>
      </w:r>
    </w:p>
    <w:p w:rsidR="0004784F" w:rsidRPr="00651A05" w:rsidRDefault="0004784F" w:rsidP="0004784F">
      <w:pPr>
        <w:pStyle w:val="Zv-bodyreport"/>
        <w:rPr>
          <w:lang w:val="en-US"/>
        </w:rPr>
      </w:pPr>
      <w:r w:rsidRPr="00651A05">
        <w:rPr>
          <w:lang w:val="en-US"/>
        </w:rPr>
        <w:t>As a result of the calculations, the signal attenuation of the Refractometer in the turbulent ITER plasma was determined. It is concluded that it is possible to measure the average density of turbulent plasma by a Refractometer provided that the plasma is probed in the plasma transparency window with frequencies exceeding the cutoff frequency by 4 GHz or more (operating frequencies for the considered scenario should be in the range of 58-90 GHz).</w:t>
      </w:r>
    </w:p>
    <w:p w:rsidR="0004784F" w:rsidRPr="00651A05" w:rsidRDefault="0004784F" w:rsidP="0004784F">
      <w:pPr>
        <w:pStyle w:val="Zv-TitleReferences-en"/>
        <w:rPr>
          <w:lang w:val="en-US"/>
        </w:rPr>
      </w:pPr>
      <w:r>
        <w:rPr>
          <w:lang w:val="en-US"/>
        </w:rPr>
        <w:t>References</w:t>
      </w:r>
    </w:p>
    <w:p w:rsidR="0004784F" w:rsidRPr="005C6902" w:rsidRDefault="0004784F" w:rsidP="0004784F">
      <w:pPr>
        <w:pStyle w:val="Zv-References-en"/>
      </w:pPr>
      <w:r w:rsidRPr="005C6902">
        <w:t>A.V. Krasilnikov, Yu.A. Kaschuck, V.A. Vershkov, A.A. Petrov, V.G. Petrov, S.N.</w:t>
      </w:r>
      <w:r>
        <w:t> </w:t>
      </w:r>
      <w:r w:rsidRPr="005C6902">
        <w:t>Tugarinov. International conference on thermonuclear reacto</w:t>
      </w:r>
      <w:r>
        <w:t>r diagnostics, Varenna, Italy 9–</w:t>
      </w:r>
      <w:r w:rsidRPr="005C6902">
        <w:t>13 September 2013.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EA" w:rsidRDefault="00AD0AEA">
      <w:r>
        <w:separator/>
      </w:r>
    </w:p>
  </w:endnote>
  <w:endnote w:type="continuationSeparator" w:id="0">
    <w:p w:rsidR="00AD0AEA" w:rsidRDefault="00AD0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49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49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2B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EA" w:rsidRDefault="00AD0AEA">
      <w:r>
        <w:separator/>
      </w:r>
    </w:p>
  </w:footnote>
  <w:footnote w:type="continuationSeparator" w:id="0">
    <w:p w:rsidR="00AD0AEA" w:rsidRDefault="00AD0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D49A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00518"/>
    <w:rsid w:val="00043701"/>
    <w:rsid w:val="0004784F"/>
    <w:rsid w:val="000C657D"/>
    <w:rsid w:val="000C7078"/>
    <w:rsid w:val="000D76E9"/>
    <w:rsid w:val="000E495B"/>
    <w:rsid w:val="00100518"/>
    <w:rsid w:val="001C0CCB"/>
    <w:rsid w:val="001C6541"/>
    <w:rsid w:val="00205708"/>
    <w:rsid w:val="00220629"/>
    <w:rsid w:val="0023083F"/>
    <w:rsid w:val="00247225"/>
    <w:rsid w:val="003800F3"/>
    <w:rsid w:val="003A606B"/>
    <w:rsid w:val="003B5B93"/>
    <w:rsid w:val="003D49AD"/>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D0AEA"/>
    <w:rsid w:val="00AE6185"/>
    <w:rsid w:val="00B622ED"/>
    <w:rsid w:val="00B9584E"/>
    <w:rsid w:val="00C103CD"/>
    <w:rsid w:val="00C232A0"/>
    <w:rsid w:val="00C5751F"/>
    <w:rsid w:val="00D42BA3"/>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478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copintsev@iter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vershkov@fc.iterr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7</TotalTime>
  <Pages>1</Pages>
  <Words>513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STUDY OF THE SIGNAL-TO-NOISE RATIO OF REFRACTOMETRY IN ITER TURBULENT PLASMA WITH ACCOUNT FOR HIGH TEMPERATURE EFFECTS AND VERTICAL DISPLACEMENTS OF THE PLASMA COLUMN</dc:title>
  <dc:creator>sato</dc:creator>
  <cp:lastModifiedBy>Сатунин</cp:lastModifiedBy>
  <cp:revision>3</cp:revision>
  <cp:lastPrinted>1601-01-01T00:00:00Z</cp:lastPrinted>
  <dcterms:created xsi:type="dcterms:W3CDTF">2019-01-17T20:05:00Z</dcterms:created>
  <dcterms:modified xsi:type="dcterms:W3CDTF">2019-03-12T11:47:00Z</dcterms:modified>
</cp:coreProperties>
</file>