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E7" w:rsidRDefault="00DD54E7" w:rsidP="00DD54E7">
      <w:pPr>
        <w:pStyle w:val="Zv-Titlereport"/>
        <w:rPr>
          <w:bCs/>
          <w:iCs/>
          <w:lang w:val="en-US"/>
        </w:rPr>
      </w:pPr>
      <w:r w:rsidRPr="004504B5">
        <w:rPr>
          <w:lang w:val="en-US"/>
        </w:rPr>
        <w:t>DEMONSTRATION</w:t>
      </w:r>
      <w:r w:rsidRPr="00DD54E7">
        <w:rPr>
          <w:lang w:val="en-US"/>
        </w:rPr>
        <w:t xml:space="preserve"> </w:t>
      </w:r>
      <w:r w:rsidRPr="004504B5">
        <w:rPr>
          <w:lang w:val="en-US"/>
        </w:rPr>
        <w:t>OF</w:t>
      </w:r>
      <w:r w:rsidRPr="00DD54E7">
        <w:rPr>
          <w:lang w:val="en-US"/>
        </w:rPr>
        <w:t xml:space="preserve"> </w:t>
      </w:r>
      <w:r w:rsidRPr="004504B5">
        <w:rPr>
          <w:lang w:val="en-US"/>
        </w:rPr>
        <w:t>TESTING</w:t>
      </w:r>
      <w:r w:rsidRPr="00DD54E7">
        <w:rPr>
          <w:lang w:val="en-US"/>
        </w:rPr>
        <w:t xml:space="preserve"> </w:t>
      </w:r>
      <w:r w:rsidRPr="004504B5">
        <w:rPr>
          <w:lang w:val="en-US"/>
        </w:rPr>
        <w:t>RESULTS</w:t>
      </w:r>
      <w:r w:rsidRPr="00DD54E7">
        <w:rPr>
          <w:lang w:val="en-US"/>
        </w:rPr>
        <w:t xml:space="preserve"> </w:t>
      </w:r>
      <w:r w:rsidRPr="004504B5">
        <w:rPr>
          <w:lang w:val="en-US"/>
        </w:rPr>
        <w:t>OF</w:t>
      </w:r>
      <w:r w:rsidRPr="00DD54E7">
        <w:rPr>
          <w:lang w:val="en-US"/>
        </w:rPr>
        <w:t xml:space="preserve"> </w:t>
      </w:r>
      <w:r w:rsidRPr="004504B5">
        <w:rPr>
          <w:lang w:val="en-US"/>
        </w:rPr>
        <w:t>COOLING</w:t>
      </w:r>
      <w:r w:rsidRPr="00DD54E7">
        <w:rPr>
          <w:lang w:val="en-US"/>
        </w:rPr>
        <w:t xml:space="preserve"> </w:t>
      </w:r>
      <w:r w:rsidRPr="004504B5">
        <w:rPr>
          <w:lang w:val="en-US"/>
        </w:rPr>
        <w:t>SHIRT</w:t>
      </w:r>
      <w:r w:rsidRPr="00DD54E7">
        <w:rPr>
          <w:lang w:val="en-US"/>
        </w:rPr>
        <w:t xml:space="preserve"> </w:t>
      </w:r>
      <w:r w:rsidRPr="004504B5">
        <w:rPr>
          <w:lang w:val="en-US"/>
        </w:rPr>
        <w:t>OF</w:t>
      </w:r>
      <w:r w:rsidRPr="00DD54E7">
        <w:rPr>
          <w:lang w:val="en-US"/>
        </w:rPr>
        <w:t xml:space="preserve"> </w:t>
      </w:r>
      <w:r w:rsidRPr="004504B5">
        <w:rPr>
          <w:lang w:val="en-US"/>
        </w:rPr>
        <w:t>DETECTORS</w:t>
      </w:r>
      <w:r w:rsidRPr="00DD54E7">
        <w:rPr>
          <w:lang w:val="en-US"/>
        </w:rPr>
        <w:t xml:space="preserve"> </w:t>
      </w:r>
      <w:r w:rsidRPr="004504B5">
        <w:rPr>
          <w:lang w:val="en-US"/>
        </w:rPr>
        <w:t>OF</w:t>
      </w:r>
      <w:r w:rsidRPr="00DD54E7">
        <w:rPr>
          <w:lang w:val="en-US"/>
        </w:rPr>
        <w:t xml:space="preserve"> </w:t>
      </w:r>
      <w:r>
        <w:rPr>
          <w:lang w:val="en-US"/>
        </w:rPr>
        <w:t>the</w:t>
      </w:r>
      <w:r w:rsidRPr="00DD54E7">
        <w:rPr>
          <w:lang w:val="en-US"/>
        </w:rPr>
        <w:t xml:space="preserve"> </w:t>
      </w:r>
      <w:r>
        <w:rPr>
          <w:lang w:val="en-US"/>
        </w:rPr>
        <w:t>upper</w:t>
      </w:r>
      <w:r w:rsidRPr="00DD54E7">
        <w:rPr>
          <w:lang w:val="en-US"/>
        </w:rPr>
        <w:t xml:space="preserve"> </w:t>
      </w:r>
      <w:r w:rsidRPr="004504B5">
        <w:rPr>
          <w:lang w:val="en-US"/>
        </w:rPr>
        <w:t>VERTICAL</w:t>
      </w:r>
      <w:r w:rsidRPr="00DD54E7">
        <w:rPr>
          <w:lang w:val="en-US"/>
        </w:rPr>
        <w:t xml:space="preserve"> </w:t>
      </w:r>
      <w:r w:rsidRPr="004504B5">
        <w:rPr>
          <w:lang w:val="en-US"/>
        </w:rPr>
        <w:t>NEUTRON</w:t>
      </w:r>
      <w:r w:rsidRPr="00DD54E7">
        <w:rPr>
          <w:lang w:val="en-US"/>
        </w:rPr>
        <w:t xml:space="preserve"> </w:t>
      </w:r>
      <w:r w:rsidRPr="004504B5">
        <w:rPr>
          <w:lang w:val="en-US"/>
        </w:rPr>
        <w:t>CAMERA</w:t>
      </w:r>
      <w:r w:rsidRPr="00DD54E7">
        <w:rPr>
          <w:lang w:val="en-US"/>
        </w:rPr>
        <w:t xml:space="preserve"> </w:t>
      </w:r>
    </w:p>
    <w:p w:rsidR="00DD54E7" w:rsidRPr="00A1392F" w:rsidRDefault="00DD54E7" w:rsidP="00DD54E7">
      <w:pPr>
        <w:pStyle w:val="Zv-Author"/>
        <w:rPr>
          <w:lang w:val="en-US"/>
        </w:rPr>
      </w:pPr>
      <w:r w:rsidRPr="00A1392F">
        <w:rPr>
          <w:vertAlign w:val="superscript"/>
          <w:lang w:val="en-US"/>
        </w:rPr>
        <w:t>1</w:t>
      </w:r>
      <w:r w:rsidRPr="004504B5">
        <w:rPr>
          <w:u w:val="single"/>
          <w:lang w:val="en-US"/>
        </w:rPr>
        <w:t>Taskaev</w:t>
      </w:r>
      <w:r w:rsidRPr="00A1392F">
        <w:rPr>
          <w:u w:val="single"/>
          <w:lang w:val="en-US"/>
        </w:rPr>
        <w:t xml:space="preserve"> </w:t>
      </w:r>
      <w:r w:rsidRPr="004504B5">
        <w:rPr>
          <w:u w:val="single"/>
          <w:lang w:val="en-US"/>
        </w:rPr>
        <w:t>A</w:t>
      </w:r>
      <w:r w:rsidRPr="00A1392F">
        <w:rPr>
          <w:u w:val="single"/>
          <w:lang w:val="en-US"/>
        </w:rPr>
        <w:t>.</w:t>
      </w:r>
      <w:r w:rsidRPr="004504B5">
        <w:rPr>
          <w:u w:val="single"/>
          <w:lang w:val="en-US"/>
        </w:rPr>
        <w:t>S</w:t>
      </w:r>
      <w:r w:rsidRPr="00A1392F">
        <w:rPr>
          <w:u w:val="single"/>
          <w:lang w:val="en-US"/>
        </w:rPr>
        <w:t>.</w:t>
      </w:r>
      <w:r w:rsidRPr="00A1392F">
        <w:rPr>
          <w:lang w:val="en-US"/>
        </w:rPr>
        <w:t xml:space="preserve">, </w:t>
      </w:r>
      <w:r w:rsidRPr="00A1392F">
        <w:rPr>
          <w:vertAlign w:val="superscript"/>
          <w:lang w:val="en-US"/>
        </w:rPr>
        <w:t>1</w:t>
      </w:r>
      <w:r w:rsidRPr="004504B5">
        <w:rPr>
          <w:lang w:val="en-US"/>
        </w:rPr>
        <w:t>Ivantsivskiy</w:t>
      </w:r>
      <w:r w:rsidRPr="00A1392F">
        <w:rPr>
          <w:lang w:val="en-US"/>
        </w:rPr>
        <w:t xml:space="preserve"> </w:t>
      </w:r>
      <w:r w:rsidRPr="004504B5">
        <w:t>М</w:t>
      </w:r>
      <w:r w:rsidRPr="00A1392F">
        <w:rPr>
          <w:lang w:val="en-US"/>
        </w:rPr>
        <w:t>.</w:t>
      </w:r>
      <w:r w:rsidRPr="004504B5">
        <w:rPr>
          <w:lang w:val="en-US"/>
        </w:rPr>
        <w:t>V</w:t>
      </w:r>
      <w:r w:rsidRPr="00A1392F">
        <w:rPr>
          <w:lang w:val="en-US"/>
        </w:rPr>
        <w:t xml:space="preserve">., </w:t>
      </w:r>
      <w:r w:rsidRPr="00A1392F">
        <w:rPr>
          <w:vertAlign w:val="superscript"/>
          <w:lang w:val="en-US"/>
        </w:rPr>
        <w:t>1,3</w:t>
      </w:r>
      <w:r w:rsidRPr="00936868">
        <w:rPr>
          <w:lang w:val="en-US"/>
        </w:rPr>
        <w:t>Burdakov</w:t>
      </w:r>
      <w:r>
        <w:rPr>
          <w:lang w:val="en-US"/>
        </w:rPr>
        <w:t xml:space="preserve"> </w:t>
      </w:r>
      <w:r w:rsidRPr="00936868">
        <w:rPr>
          <w:lang w:val="en-US"/>
        </w:rPr>
        <w:t>A</w:t>
      </w:r>
      <w:r w:rsidRPr="00A1392F">
        <w:rPr>
          <w:lang w:val="en-US"/>
        </w:rPr>
        <w:t>.</w:t>
      </w:r>
      <w:r w:rsidRPr="00936868">
        <w:rPr>
          <w:lang w:val="en-US"/>
        </w:rPr>
        <w:t>V</w:t>
      </w:r>
      <w:r w:rsidRPr="00A1392F">
        <w:rPr>
          <w:lang w:val="en-US"/>
        </w:rPr>
        <w:t xml:space="preserve">., </w:t>
      </w:r>
      <w:r w:rsidRPr="00A1392F">
        <w:rPr>
          <w:vertAlign w:val="superscript"/>
          <w:lang w:val="en-US"/>
        </w:rPr>
        <w:t>1</w:t>
      </w:r>
      <w:r w:rsidRPr="00936868">
        <w:rPr>
          <w:lang w:val="en-US"/>
        </w:rPr>
        <w:t>Gorbovsky</w:t>
      </w:r>
      <w:r w:rsidRPr="00A1392F">
        <w:rPr>
          <w:lang w:val="en-US"/>
        </w:rPr>
        <w:t xml:space="preserve"> </w:t>
      </w:r>
      <w:r w:rsidRPr="00936868">
        <w:rPr>
          <w:lang w:val="en-US"/>
        </w:rPr>
        <w:t>A</w:t>
      </w:r>
      <w:r w:rsidRPr="00A1392F">
        <w:rPr>
          <w:lang w:val="en-US"/>
        </w:rPr>
        <w:t>.</w:t>
      </w:r>
      <w:r w:rsidRPr="00936868">
        <w:rPr>
          <w:lang w:val="en-US"/>
        </w:rPr>
        <w:t>I</w:t>
      </w:r>
      <w:r w:rsidRPr="00A1392F">
        <w:rPr>
          <w:lang w:val="en-US"/>
        </w:rPr>
        <w:t xml:space="preserve">., </w:t>
      </w:r>
      <w:r w:rsidRPr="00A1392F">
        <w:rPr>
          <w:vertAlign w:val="superscript"/>
          <w:lang w:val="en-US"/>
        </w:rPr>
        <w:t>1</w:t>
      </w:r>
      <w:r w:rsidRPr="00936868">
        <w:rPr>
          <w:lang w:val="en-US"/>
        </w:rPr>
        <w:t>Zaytcev</w:t>
      </w:r>
      <w:r w:rsidRPr="00A1392F">
        <w:rPr>
          <w:lang w:val="en-US"/>
        </w:rPr>
        <w:t xml:space="preserve"> </w:t>
      </w:r>
      <w:r w:rsidRPr="00936868">
        <w:t>Е</w:t>
      </w:r>
      <w:r w:rsidRPr="00A1392F">
        <w:rPr>
          <w:lang w:val="en-US"/>
        </w:rPr>
        <w:t>.</w:t>
      </w:r>
      <w:r w:rsidRPr="00936868">
        <w:t>К</w:t>
      </w:r>
      <w:r w:rsidRPr="00A1392F">
        <w:rPr>
          <w:lang w:val="en-US"/>
        </w:rPr>
        <w:t xml:space="preserve">., </w:t>
      </w:r>
      <w:r w:rsidR="00E36C64" w:rsidRPr="00A1392F">
        <w:rPr>
          <w:vertAlign w:val="superscript"/>
          <w:lang w:val="en-US"/>
        </w:rPr>
        <w:t>2</w:t>
      </w:r>
      <w:r w:rsidRPr="00E60FA3">
        <w:rPr>
          <w:lang w:val="en-US"/>
        </w:rPr>
        <w:t>Zvonkov</w:t>
      </w:r>
      <w:r w:rsidRPr="00A1392F">
        <w:rPr>
          <w:lang w:val="en-US"/>
        </w:rPr>
        <w:t xml:space="preserve"> </w:t>
      </w:r>
      <w:r w:rsidRPr="00E60FA3">
        <w:rPr>
          <w:lang w:val="en-US"/>
        </w:rPr>
        <w:t>A</w:t>
      </w:r>
      <w:r w:rsidRPr="00A1392F">
        <w:rPr>
          <w:lang w:val="en-US"/>
        </w:rPr>
        <w:t>.</w:t>
      </w:r>
      <w:r>
        <w:rPr>
          <w:lang w:val="en-US"/>
        </w:rPr>
        <w:t>V</w:t>
      </w:r>
      <w:r w:rsidRPr="00A1392F">
        <w:rPr>
          <w:lang w:val="en-US"/>
        </w:rPr>
        <w:t xml:space="preserve">., </w:t>
      </w:r>
      <w:r w:rsidR="00E36C64" w:rsidRPr="00A1392F">
        <w:rPr>
          <w:vertAlign w:val="superscript"/>
          <w:lang w:val="en-US"/>
        </w:rPr>
        <w:t>1</w:t>
      </w:r>
      <w:r w:rsidRPr="00E60FA3">
        <w:rPr>
          <w:lang w:val="en-US"/>
        </w:rPr>
        <w:t>Seleznev</w:t>
      </w:r>
      <w:r w:rsidRPr="00A1392F">
        <w:rPr>
          <w:lang w:val="en-US"/>
        </w:rPr>
        <w:t xml:space="preserve"> </w:t>
      </w:r>
      <w:r w:rsidRPr="00E60FA3">
        <w:rPr>
          <w:lang w:val="en-US"/>
        </w:rPr>
        <w:t>P</w:t>
      </w:r>
      <w:r w:rsidRPr="00A1392F">
        <w:rPr>
          <w:lang w:val="en-US"/>
        </w:rPr>
        <w:t>.</w:t>
      </w:r>
      <w:r w:rsidRPr="00E60FA3">
        <w:rPr>
          <w:lang w:val="en-US"/>
        </w:rPr>
        <w:t>A</w:t>
      </w:r>
      <w:r w:rsidRPr="00A1392F">
        <w:rPr>
          <w:lang w:val="en-US"/>
        </w:rPr>
        <w:t xml:space="preserve">., </w:t>
      </w:r>
      <w:r w:rsidRPr="00A1392F">
        <w:rPr>
          <w:vertAlign w:val="superscript"/>
          <w:lang w:val="en-US"/>
        </w:rPr>
        <w:t>1</w:t>
      </w:r>
      <w:r w:rsidRPr="00936868">
        <w:rPr>
          <w:lang w:val="en-US"/>
        </w:rPr>
        <w:t>Steshov</w:t>
      </w:r>
      <w:r w:rsidRPr="00A1392F">
        <w:rPr>
          <w:lang w:val="en-US"/>
        </w:rPr>
        <w:t xml:space="preserve"> </w:t>
      </w:r>
      <w:r w:rsidRPr="00936868">
        <w:rPr>
          <w:lang w:val="en-US"/>
        </w:rPr>
        <w:t>A</w:t>
      </w:r>
      <w:r w:rsidRPr="00A1392F">
        <w:rPr>
          <w:lang w:val="en-US"/>
        </w:rPr>
        <w:t>.</w:t>
      </w:r>
      <w:r w:rsidRPr="00936868">
        <w:rPr>
          <w:lang w:val="en-US"/>
        </w:rPr>
        <w:t>G</w:t>
      </w:r>
      <w:r w:rsidRPr="00A1392F">
        <w:rPr>
          <w:lang w:val="en-US"/>
        </w:rPr>
        <w:t xml:space="preserve">., </w:t>
      </w:r>
      <w:r w:rsidRPr="00A1392F">
        <w:rPr>
          <w:vertAlign w:val="superscript"/>
          <w:lang w:val="en-US"/>
        </w:rPr>
        <w:t>1</w:t>
      </w:r>
      <w:r w:rsidRPr="00936868">
        <w:rPr>
          <w:lang w:val="en-US"/>
        </w:rPr>
        <w:t>Usov</w:t>
      </w:r>
      <w:r w:rsidRPr="00A1392F">
        <w:rPr>
          <w:lang w:val="en-US"/>
        </w:rPr>
        <w:t xml:space="preserve"> </w:t>
      </w:r>
      <w:r>
        <w:rPr>
          <w:lang w:val="en-US"/>
        </w:rPr>
        <w:t>P</w:t>
      </w:r>
      <w:r w:rsidRPr="00A1392F">
        <w:rPr>
          <w:lang w:val="en-US"/>
        </w:rPr>
        <w:t>.</w:t>
      </w:r>
      <w:r>
        <w:rPr>
          <w:lang w:val="en-US"/>
        </w:rPr>
        <w:t>V</w:t>
      </w:r>
      <w:r w:rsidRPr="00A1392F">
        <w:rPr>
          <w:lang w:val="en-US"/>
        </w:rPr>
        <w:t xml:space="preserve">., </w:t>
      </w:r>
      <w:r w:rsidRPr="00A1392F">
        <w:rPr>
          <w:vertAlign w:val="superscript"/>
          <w:lang w:val="en-US"/>
        </w:rPr>
        <w:t>1</w:t>
      </w:r>
      <w:r w:rsidRPr="00936868">
        <w:rPr>
          <w:lang w:val="en-US"/>
        </w:rPr>
        <w:t>Shiyankov</w:t>
      </w:r>
      <w:r w:rsidRPr="00A1392F">
        <w:rPr>
          <w:lang w:val="en-US"/>
        </w:rPr>
        <w:t xml:space="preserve"> </w:t>
      </w:r>
      <w:r w:rsidRPr="00936868">
        <w:rPr>
          <w:lang w:val="en-US"/>
        </w:rPr>
        <w:t>S</w:t>
      </w:r>
      <w:r w:rsidRPr="00A1392F">
        <w:rPr>
          <w:lang w:val="en-US"/>
        </w:rPr>
        <w:t>.</w:t>
      </w:r>
      <w:r w:rsidRPr="00936868">
        <w:rPr>
          <w:lang w:val="en-US"/>
        </w:rPr>
        <w:t>V</w:t>
      </w:r>
      <w:r w:rsidRPr="00A1392F">
        <w:rPr>
          <w:lang w:val="en-US"/>
        </w:rPr>
        <w:t xml:space="preserve">., </w:t>
      </w:r>
      <w:r w:rsidRPr="00A1392F">
        <w:rPr>
          <w:vertAlign w:val="superscript"/>
          <w:lang w:val="en-US"/>
        </w:rPr>
        <w:t>1,5</w:t>
      </w:r>
      <w:r w:rsidRPr="00936868">
        <w:rPr>
          <w:lang w:val="en-US"/>
        </w:rPr>
        <w:t>Shoshin</w:t>
      </w:r>
      <w:r w:rsidR="00543D46">
        <w:rPr>
          <w:lang w:val="en-US"/>
        </w:rPr>
        <w:t> </w:t>
      </w:r>
      <w:r w:rsidRPr="00936868">
        <w:rPr>
          <w:lang w:val="en-US"/>
        </w:rPr>
        <w:t>A</w:t>
      </w:r>
      <w:r w:rsidRPr="00A1392F">
        <w:rPr>
          <w:lang w:val="en-US"/>
        </w:rPr>
        <w:t>.</w:t>
      </w:r>
      <w:r w:rsidRPr="00936868">
        <w:rPr>
          <w:lang w:val="en-US"/>
        </w:rPr>
        <w:t>A</w:t>
      </w:r>
      <w:r w:rsidRPr="00A1392F">
        <w:rPr>
          <w:lang w:val="en-US"/>
        </w:rPr>
        <w:t>.,</w:t>
      </w:r>
      <w:r w:rsidRPr="00A1392F">
        <w:rPr>
          <w:vertAlign w:val="superscript"/>
          <w:lang w:val="en-US"/>
        </w:rPr>
        <w:t xml:space="preserve"> 1</w:t>
      </w:r>
      <w:r>
        <w:rPr>
          <w:lang w:val="en-US"/>
        </w:rPr>
        <w:t>Khomyakov</w:t>
      </w:r>
      <w:r w:rsidRPr="00A1392F">
        <w:rPr>
          <w:lang w:val="en-US"/>
        </w:rPr>
        <w:t xml:space="preserve"> </w:t>
      </w:r>
      <w:r>
        <w:rPr>
          <w:lang w:val="en-US"/>
        </w:rPr>
        <w:t>E</w:t>
      </w:r>
      <w:r w:rsidRPr="00A1392F">
        <w:rPr>
          <w:lang w:val="en-US"/>
        </w:rPr>
        <w:t>.</w:t>
      </w:r>
      <w:r>
        <w:rPr>
          <w:lang w:val="en-US"/>
        </w:rPr>
        <w:t>S</w:t>
      </w:r>
      <w:r w:rsidRPr="00A1392F">
        <w:rPr>
          <w:lang w:val="en-US"/>
        </w:rPr>
        <w:t xml:space="preserve">., </w:t>
      </w:r>
      <w:r w:rsidRPr="00A1392F">
        <w:rPr>
          <w:vertAlign w:val="superscript"/>
          <w:lang w:val="en-US"/>
        </w:rPr>
        <w:t>4</w:t>
      </w:r>
      <w:r>
        <w:rPr>
          <w:lang w:val="en-US"/>
        </w:rPr>
        <w:t>Smirnov</w:t>
      </w:r>
      <w:r w:rsidRPr="00A1392F">
        <w:rPr>
          <w:lang w:val="en-US"/>
        </w:rPr>
        <w:t xml:space="preserve"> </w:t>
      </w:r>
      <w:r>
        <w:rPr>
          <w:lang w:val="en-US"/>
        </w:rPr>
        <w:t>A</w:t>
      </w:r>
      <w:r w:rsidRPr="00A1392F">
        <w:rPr>
          <w:lang w:val="en-US"/>
        </w:rPr>
        <w:t>.</w:t>
      </w:r>
      <w:r>
        <w:rPr>
          <w:lang w:val="en-US"/>
        </w:rPr>
        <w:t>B</w:t>
      </w:r>
      <w:r w:rsidRPr="00A1392F">
        <w:rPr>
          <w:lang w:val="en-US"/>
        </w:rPr>
        <w:t xml:space="preserve">., </w:t>
      </w:r>
      <w:r w:rsidRPr="00A1392F">
        <w:rPr>
          <w:vertAlign w:val="superscript"/>
          <w:lang w:val="en-US"/>
        </w:rPr>
        <w:t>4</w:t>
      </w:r>
      <w:r>
        <w:rPr>
          <w:lang w:val="en-US"/>
        </w:rPr>
        <w:t>Pozhilov</w:t>
      </w:r>
      <w:r w:rsidRPr="00A1392F">
        <w:rPr>
          <w:lang w:val="en-US"/>
        </w:rPr>
        <w:t xml:space="preserve"> </w:t>
      </w:r>
      <w:r>
        <w:rPr>
          <w:lang w:val="en-US"/>
        </w:rPr>
        <w:t>A</w:t>
      </w:r>
      <w:r w:rsidRPr="00A1392F">
        <w:rPr>
          <w:lang w:val="en-US"/>
        </w:rPr>
        <w:t>.</w:t>
      </w:r>
      <w:r>
        <w:rPr>
          <w:lang w:val="en-US"/>
        </w:rPr>
        <w:t>A</w:t>
      </w:r>
      <w:r w:rsidRPr="00A1392F">
        <w:rPr>
          <w:lang w:val="en-US"/>
        </w:rPr>
        <w:t xml:space="preserve">., </w:t>
      </w:r>
      <w:r w:rsidRPr="00A1392F">
        <w:rPr>
          <w:vertAlign w:val="superscript"/>
          <w:lang w:val="en-US"/>
        </w:rPr>
        <w:t>4</w:t>
      </w:r>
      <w:r>
        <w:rPr>
          <w:lang w:val="en-US"/>
        </w:rPr>
        <w:t>Kirienko</w:t>
      </w:r>
      <w:r w:rsidRPr="00A1392F">
        <w:rPr>
          <w:lang w:val="en-US"/>
        </w:rPr>
        <w:t xml:space="preserve"> </w:t>
      </w:r>
      <w:r>
        <w:rPr>
          <w:lang w:val="en-US"/>
        </w:rPr>
        <w:t>I</w:t>
      </w:r>
      <w:r w:rsidRPr="00A1392F">
        <w:rPr>
          <w:lang w:val="en-US"/>
        </w:rPr>
        <w:t>.</w:t>
      </w:r>
      <w:r>
        <w:rPr>
          <w:lang w:val="en-US"/>
        </w:rPr>
        <w:t>D</w:t>
      </w:r>
      <w:r w:rsidRPr="00A1392F">
        <w:rPr>
          <w:lang w:val="en-US"/>
        </w:rPr>
        <w:t xml:space="preserve">., </w:t>
      </w:r>
      <w:r w:rsidRPr="00A1392F">
        <w:rPr>
          <w:vertAlign w:val="superscript"/>
          <w:lang w:val="en-US"/>
        </w:rPr>
        <w:t>4</w:t>
      </w:r>
      <w:r>
        <w:rPr>
          <w:lang w:val="en-US"/>
        </w:rPr>
        <w:t>Modestov</w:t>
      </w:r>
      <w:r w:rsidRPr="00A1392F">
        <w:rPr>
          <w:lang w:val="en-US"/>
        </w:rPr>
        <w:t xml:space="preserve"> </w:t>
      </w:r>
      <w:r>
        <w:rPr>
          <w:lang w:val="en-US"/>
        </w:rPr>
        <w:t>V</w:t>
      </w:r>
      <w:r w:rsidRPr="00A1392F">
        <w:rPr>
          <w:lang w:val="en-US"/>
        </w:rPr>
        <w:t>.</w:t>
      </w:r>
      <w:r>
        <w:rPr>
          <w:lang w:val="en-US"/>
        </w:rPr>
        <w:t>S</w:t>
      </w:r>
      <w:r w:rsidRPr="00A1392F">
        <w:rPr>
          <w:lang w:val="en-US"/>
        </w:rPr>
        <w:t>.</w:t>
      </w:r>
    </w:p>
    <w:p w:rsidR="00DD54E7" w:rsidRPr="00A1392F" w:rsidRDefault="00DD54E7" w:rsidP="00DD54E7">
      <w:pPr>
        <w:pStyle w:val="Zv-Organization"/>
        <w:rPr>
          <w:lang w:val="en-US"/>
        </w:rPr>
      </w:pPr>
      <w:r w:rsidRPr="00A1392F">
        <w:rPr>
          <w:vertAlign w:val="superscript"/>
          <w:lang w:val="en-US"/>
        </w:rPr>
        <w:t>1</w:t>
      </w:r>
      <w:r w:rsidRPr="00A1392F">
        <w:rPr>
          <w:lang w:val="en-US"/>
        </w:rPr>
        <w:t xml:space="preserve">Budker Institute of Nuclear Physics SB RAS, Novosibirsk, Russia, </w:t>
      </w:r>
      <w:hyperlink r:id="rId7" w:history="1">
        <w:r w:rsidRPr="00025BF6">
          <w:rPr>
            <w:rStyle w:val="a7"/>
            <w:lang w:val="en-US"/>
          </w:rPr>
          <w:t>A.S.Taskaev@inp.nsk.su</w:t>
        </w:r>
      </w:hyperlink>
      <w:r>
        <w:rPr>
          <w:rStyle w:val="a7"/>
          <w:color w:val="auto"/>
          <w:u w:val="none"/>
          <w:lang w:val="en-US"/>
        </w:rPr>
        <w:br/>
      </w:r>
      <w:r w:rsidRPr="00A1392F">
        <w:rPr>
          <w:vertAlign w:val="superscript"/>
          <w:lang w:val="en-US"/>
        </w:rPr>
        <w:t>2</w:t>
      </w:r>
      <w:r w:rsidRPr="00A1392F">
        <w:rPr>
          <w:lang w:val="en-US"/>
        </w:rPr>
        <w:t>Institution «Project Center ITER», Moscow, Russia</w:t>
      </w:r>
      <w:r w:rsidRPr="00A1392F">
        <w:rPr>
          <w:lang w:val="en-US"/>
        </w:rPr>
        <w:br/>
      </w:r>
      <w:r w:rsidRPr="00A1392F">
        <w:rPr>
          <w:vertAlign w:val="superscript"/>
          <w:lang w:val="en-US"/>
        </w:rPr>
        <w:t>3</w:t>
      </w:r>
      <w:r w:rsidRPr="00A1392F">
        <w:rPr>
          <w:lang w:val="en-US"/>
        </w:rPr>
        <w:t>Novosibirsk State Technical University, Novosibirsk, Russia</w:t>
      </w:r>
      <w:r w:rsidRPr="00A1392F">
        <w:rPr>
          <w:lang w:val="en-US"/>
        </w:rPr>
        <w:br/>
      </w:r>
      <w:r w:rsidRPr="00A1392F">
        <w:rPr>
          <w:vertAlign w:val="superscript"/>
          <w:lang w:val="en-US"/>
        </w:rPr>
        <w:t>4</w:t>
      </w:r>
      <w:r w:rsidRPr="00A1392F">
        <w:rPr>
          <w:lang w:val="en-US"/>
        </w:rPr>
        <w:t xml:space="preserve">Saint Petersburg Polytechnic University, </w:t>
      </w:r>
      <w:r w:rsidRPr="00A1392F">
        <w:rPr>
          <w:rStyle w:val="hps"/>
          <w:lang w:val="en-US"/>
        </w:rPr>
        <w:t>Saint Petersburg</w:t>
      </w:r>
      <w:r w:rsidRPr="00A1392F">
        <w:rPr>
          <w:lang w:val="en-US"/>
        </w:rPr>
        <w:t>, Russia</w:t>
      </w:r>
      <w:r w:rsidRPr="00A1392F">
        <w:rPr>
          <w:lang w:val="en-US"/>
        </w:rPr>
        <w:br/>
      </w:r>
      <w:r w:rsidRPr="00A1392F">
        <w:rPr>
          <w:vertAlign w:val="superscript"/>
          <w:lang w:val="en-US"/>
        </w:rPr>
        <w:t>5</w:t>
      </w:r>
      <w:r w:rsidRPr="00A1392F">
        <w:rPr>
          <w:lang w:val="en-US"/>
        </w:rPr>
        <w:t>Novosibirsk State University, Novosibirsk, Russia</w:t>
      </w:r>
    </w:p>
    <w:p w:rsidR="00DD54E7" w:rsidRPr="003D3267" w:rsidRDefault="00DD54E7" w:rsidP="00DD54E7">
      <w:pPr>
        <w:pStyle w:val="Zv-bodyreport"/>
        <w:rPr>
          <w:lang w:val="en-US"/>
        </w:rPr>
      </w:pPr>
      <w:r w:rsidRPr="003D3267">
        <w:rPr>
          <w:lang w:val="en-US"/>
        </w:rPr>
        <w:t xml:space="preserve">The vertical neutron chamber for installation the ITER will consist of two parts, each of </w:t>
      </w:r>
      <w:r>
        <w:rPr>
          <w:lang w:val="en-US"/>
        </w:rPr>
        <w:t>them</w:t>
      </w:r>
      <w:r w:rsidRPr="003D3267">
        <w:rPr>
          <w:lang w:val="en-US"/>
        </w:rPr>
        <w:t xml:space="preserve"> will contain six detector </w:t>
      </w:r>
      <w:r>
        <w:rPr>
          <w:lang w:val="en-US"/>
        </w:rPr>
        <w:t>chambers</w:t>
      </w:r>
      <w:r w:rsidRPr="003D3267">
        <w:rPr>
          <w:lang w:val="en-US"/>
        </w:rPr>
        <w:t xml:space="preserve"> combined into hermetic diagnostic modules equipped with pumping and water cooling system. The upper </w:t>
      </w:r>
      <w:r>
        <w:rPr>
          <w:lang w:val="en-US"/>
        </w:rPr>
        <w:t>VNC</w:t>
      </w:r>
      <w:r w:rsidRPr="003D3267">
        <w:rPr>
          <w:lang w:val="en-US"/>
        </w:rPr>
        <w:t xml:space="preserve"> will be</w:t>
      </w:r>
      <w:r>
        <w:rPr>
          <w:lang w:val="en-US"/>
        </w:rPr>
        <w:t xml:space="preserve"> installed in the upper port (UP</w:t>
      </w:r>
      <w:r w:rsidRPr="003D3267">
        <w:rPr>
          <w:lang w:val="en-US"/>
        </w:rPr>
        <w:t>) №</w:t>
      </w:r>
      <w:r>
        <w:rPr>
          <w:lang w:val="en-US"/>
        </w:rPr>
        <w:t> </w:t>
      </w:r>
      <w:r w:rsidRPr="003D3267">
        <w:rPr>
          <w:lang w:val="en-US"/>
        </w:rPr>
        <w:t>18 and should be part of the D</w:t>
      </w:r>
      <w:r>
        <w:rPr>
          <w:lang w:val="en-US"/>
        </w:rPr>
        <w:t>S</w:t>
      </w:r>
      <w:r w:rsidRPr="003D3267">
        <w:rPr>
          <w:lang w:val="en-US"/>
        </w:rPr>
        <w:t>M of this port.</w:t>
      </w:r>
    </w:p>
    <w:p w:rsidR="00DD54E7" w:rsidRPr="003D3267" w:rsidRDefault="00DD54E7" w:rsidP="00DD54E7">
      <w:pPr>
        <w:pStyle w:val="Zv-bodyreport"/>
        <w:rPr>
          <w:lang w:val="en-US"/>
        </w:rPr>
      </w:pPr>
      <w:r w:rsidRPr="003D3267">
        <w:rPr>
          <w:lang w:val="en-US"/>
        </w:rPr>
        <w:t>To confirm the performance and identify the technological difficulties of design of the water cooling system of the detector block of the upper Vertical Neutron Camera, a model of the water cooling system and</w:t>
      </w:r>
      <w:r>
        <w:rPr>
          <w:lang w:val="en-US"/>
        </w:rPr>
        <w:t xml:space="preserve"> technological mockups of the VNC</w:t>
      </w:r>
      <w:r w:rsidRPr="003D3267">
        <w:rPr>
          <w:lang w:val="en-US"/>
        </w:rPr>
        <w:t xml:space="preserve"> design elements were produced.</w:t>
      </w:r>
    </w:p>
    <w:p w:rsidR="00DD54E7" w:rsidRPr="003D3267" w:rsidRDefault="00DD54E7" w:rsidP="00DD54E7">
      <w:pPr>
        <w:pStyle w:val="Zv-bodyreport"/>
        <w:rPr>
          <w:lang w:val="en-US"/>
        </w:rPr>
      </w:pPr>
      <w:r w:rsidRPr="003D3267">
        <w:rPr>
          <w:lang w:val="en-US"/>
        </w:rPr>
        <w:t xml:space="preserve">The presented report demonstrates the </w:t>
      </w:r>
      <w:r>
        <w:rPr>
          <w:lang w:val="en-US"/>
        </w:rPr>
        <w:t>produced mock-up</w:t>
      </w:r>
      <w:r w:rsidRPr="003D3267">
        <w:rPr>
          <w:lang w:val="en-US"/>
        </w:rPr>
        <w:t xml:space="preserve"> of the </w:t>
      </w:r>
      <w:r>
        <w:rPr>
          <w:lang w:val="en-US"/>
        </w:rPr>
        <w:t>VNC</w:t>
      </w:r>
      <w:r w:rsidRPr="003D3267">
        <w:rPr>
          <w:lang w:val="en-US"/>
        </w:rPr>
        <w:t xml:space="preserve"> cooling system, as well as the results of a series of tests carried out with the layout of the cooling system.</w:t>
      </w:r>
    </w:p>
    <w:p w:rsidR="00DD54E7" w:rsidRPr="003D3267" w:rsidRDefault="00DD54E7" w:rsidP="00DD54E7">
      <w:pPr>
        <w:pStyle w:val="Zv-bodyreport"/>
        <w:rPr>
          <w:lang w:val="en-US"/>
        </w:rPr>
      </w:pPr>
      <w:r w:rsidRPr="003D3267">
        <w:rPr>
          <w:lang w:val="en-US"/>
        </w:rPr>
        <w:t xml:space="preserve">Over the past year, the design of the water cooling system of the detector module of the Upper Vertical Neutron Camera has been redesigned, the </w:t>
      </w:r>
      <w:r>
        <w:rPr>
          <w:lang w:val="en-US"/>
        </w:rPr>
        <w:t>VNC</w:t>
      </w:r>
      <w:r w:rsidRPr="003D3267">
        <w:rPr>
          <w:lang w:val="en-US"/>
        </w:rPr>
        <w:t xml:space="preserve"> 3D models, water cooling systems, neutron protection have been modified, and the electrical </w:t>
      </w:r>
      <w:r>
        <w:rPr>
          <w:lang w:val="en-US"/>
        </w:rPr>
        <w:t xml:space="preserve">commutation </w:t>
      </w:r>
      <w:r w:rsidRPr="003D3267">
        <w:rPr>
          <w:lang w:val="en-US"/>
        </w:rPr>
        <w:t>of the detectors has been modernized.</w:t>
      </w:r>
    </w:p>
    <w:p w:rsidR="00DD54E7" w:rsidRPr="003D3267" w:rsidRDefault="00DD54E7" w:rsidP="00DD54E7">
      <w:pPr>
        <w:pStyle w:val="Zv-bodyreport"/>
        <w:rPr>
          <w:lang w:val="en-US"/>
        </w:rPr>
      </w:pPr>
      <w:r w:rsidRPr="003D3267">
        <w:rPr>
          <w:lang w:val="en-US"/>
        </w:rPr>
        <w:t>The results of the tests can be used in the design of other diagnostics supplied to the ITER installation, as well as for large experimental thermonuclear installations such as tokamak.</w:t>
      </w:r>
      <w:bookmarkStart w:id="0" w:name="_GoBack"/>
      <w:bookmarkEnd w:id="0"/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04" w:rsidRDefault="005B1404">
      <w:r>
        <w:separator/>
      </w:r>
    </w:p>
  </w:endnote>
  <w:endnote w:type="continuationSeparator" w:id="0">
    <w:p w:rsidR="005B1404" w:rsidRDefault="005B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48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48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3D4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04" w:rsidRDefault="005B1404">
      <w:r>
        <w:separator/>
      </w:r>
    </w:p>
  </w:footnote>
  <w:footnote w:type="continuationSeparator" w:id="0">
    <w:p w:rsidR="005B1404" w:rsidRDefault="005B1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F4482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6C64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43D46"/>
    <w:rsid w:val="00567C6F"/>
    <w:rsid w:val="00573BAD"/>
    <w:rsid w:val="0058676C"/>
    <w:rsid w:val="005B1404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72FDE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DD54E7"/>
    <w:rsid w:val="00E36C64"/>
    <w:rsid w:val="00E7021A"/>
    <w:rsid w:val="00E87733"/>
    <w:rsid w:val="00EE371E"/>
    <w:rsid w:val="00EF07A9"/>
    <w:rsid w:val="00F44821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D54E7"/>
    <w:rPr>
      <w:color w:val="0000FF" w:themeColor="hyperlink"/>
      <w:u w:val="single"/>
    </w:rPr>
  </w:style>
  <w:style w:type="character" w:customStyle="1" w:styleId="hps">
    <w:name w:val="hps"/>
    <w:basedOn w:val="a0"/>
    <w:rsid w:val="00DD5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S.Taskae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12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DEMONSTRATION OF TESTING RESULTS OF COOLING SHIRT OF DETECTORS OF THE UPPER VERTICAL NEUTRON CAMERA</dc:title>
  <dc:creator>sato</dc:creator>
  <cp:lastModifiedBy>Сатунин</cp:lastModifiedBy>
  <cp:revision>4</cp:revision>
  <cp:lastPrinted>1601-01-01T00:00:00Z</cp:lastPrinted>
  <dcterms:created xsi:type="dcterms:W3CDTF">2019-01-16T21:56:00Z</dcterms:created>
  <dcterms:modified xsi:type="dcterms:W3CDTF">2019-01-16T22:23:00Z</dcterms:modified>
</cp:coreProperties>
</file>