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03" w:rsidRPr="00654441" w:rsidRDefault="004B3C03" w:rsidP="004B3C03">
      <w:pPr>
        <w:pStyle w:val="Zv-Titlereport"/>
        <w:ind w:left="567" w:right="566"/>
        <w:rPr>
          <w:lang w:val="en-US"/>
        </w:rPr>
      </w:pPr>
      <w:r w:rsidRPr="00187EBA">
        <w:rPr>
          <w:szCs w:val="24"/>
          <w:lang w:val="en-US"/>
        </w:rPr>
        <w:t xml:space="preserve">Progress in the development of </w:t>
      </w:r>
      <w:r w:rsidRPr="00D37752">
        <w:rPr>
          <w:szCs w:val="24"/>
          <w:lang w:val="en-US"/>
        </w:rPr>
        <w:t>the</w:t>
      </w:r>
      <w:r w:rsidRPr="00D37752">
        <w:rPr>
          <w:b w:val="0"/>
          <w:szCs w:val="24"/>
          <w:lang w:val="en-US"/>
        </w:rPr>
        <w:t xml:space="preserve"> </w:t>
      </w:r>
      <w:r w:rsidRPr="00D37752">
        <w:rPr>
          <w:szCs w:val="24"/>
          <w:lang w:val="en-US"/>
        </w:rPr>
        <w:t>CXRS diagnostic system for ITER</w:t>
      </w:r>
      <w:r w:rsidRPr="00654441">
        <w:rPr>
          <w:lang w:val="en-US"/>
        </w:rPr>
        <w:t xml:space="preserve"> </w:t>
      </w:r>
    </w:p>
    <w:p w:rsidR="004B3C03" w:rsidRPr="006C116C" w:rsidRDefault="004B3C03" w:rsidP="004B3C03">
      <w:pPr>
        <w:pStyle w:val="Zv-Author"/>
        <w:rPr>
          <w:lang w:val="en-US"/>
        </w:rPr>
      </w:pPr>
      <w:r w:rsidRPr="006C116C">
        <w:rPr>
          <w:vertAlign w:val="superscript"/>
          <w:lang w:val="en-US"/>
        </w:rPr>
        <w:t>1</w:t>
      </w:r>
      <w:r w:rsidRPr="006C116C">
        <w:rPr>
          <w:u w:val="single"/>
          <w:lang w:val="en-US"/>
        </w:rPr>
        <w:t>Tugarinov S.N.</w:t>
      </w:r>
      <w:r>
        <w:rPr>
          <w:lang w:val="en-US"/>
        </w:rPr>
        <w:t>,</w:t>
      </w:r>
      <w:r w:rsidRPr="006C116C">
        <w:rPr>
          <w:lang w:val="en-US"/>
        </w:rPr>
        <w:t xml:space="preserve"> </w:t>
      </w:r>
      <w:r w:rsidRPr="006C116C">
        <w:rPr>
          <w:vertAlign w:val="superscript"/>
          <w:lang w:val="en-US"/>
        </w:rPr>
        <w:t>1</w:t>
      </w:r>
      <w:r>
        <w:rPr>
          <w:lang w:val="en-US"/>
        </w:rPr>
        <w:t>Bondarenko A.V.,</w:t>
      </w:r>
      <w:r w:rsidRPr="006C116C">
        <w:rPr>
          <w:lang w:val="en-US"/>
        </w:rPr>
        <w:t xml:space="preserve"> </w:t>
      </w:r>
      <w:r w:rsidRPr="006C116C">
        <w:rPr>
          <w:vertAlign w:val="superscript"/>
          <w:lang w:val="en-US"/>
        </w:rPr>
        <w:t>2</w:t>
      </w:r>
      <w:r>
        <w:rPr>
          <w:lang w:val="en-US"/>
        </w:rPr>
        <w:t>Naumenko N.N.,</w:t>
      </w:r>
      <w:r w:rsidRPr="006C116C">
        <w:rPr>
          <w:lang w:val="en-US"/>
        </w:rPr>
        <w:t xml:space="preserve"> </w:t>
      </w:r>
      <w:r w:rsidRPr="006C116C">
        <w:rPr>
          <w:vertAlign w:val="superscript"/>
          <w:lang w:val="en-US"/>
        </w:rPr>
        <w:t>1</w:t>
      </w:r>
      <w:r>
        <w:rPr>
          <w:lang w:val="en-US"/>
        </w:rPr>
        <w:t>Serov V.V.,</w:t>
      </w:r>
      <w:r w:rsidRPr="006C116C">
        <w:rPr>
          <w:lang w:val="en-US"/>
        </w:rPr>
        <w:t xml:space="preserve"> </w:t>
      </w:r>
      <w:r w:rsidRPr="006C116C">
        <w:rPr>
          <w:vertAlign w:val="superscript"/>
          <w:lang w:val="en-US"/>
        </w:rPr>
        <w:t>1</w:t>
      </w:r>
      <w:r>
        <w:rPr>
          <w:lang w:val="en-US"/>
        </w:rPr>
        <w:t>Serov S.V.,</w:t>
      </w:r>
      <w:r w:rsidRPr="006C116C">
        <w:rPr>
          <w:lang w:val="en-US"/>
        </w:rPr>
        <w:t xml:space="preserve"> </w:t>
      </w:r>
      <w:r w:rsidRPr="006C116C">
        <w:rPr>
          <w:vertAlign w:val="superscript"/>
          <w:lang w:val="en-US"/>
        </w:rPr>
        <w:t>1</w:t>
      </w:r>
      <w:r>
        <w:rPr>
          <w:lang w:val="en-US"/>
        </w:rPr>
        <w:t>Shabashov A.Yu.,</w:t>
      </w:r>
      <w:r w:rsidRPr="006C116C">
        <w:rPr>
          <w:lang w:val="en-US"/>
        </w:rPr>
        <w:t xml:space="preserve"> </w:t>
      </w:r>
      <w:r w:rsidRPr="006C116C">
        <w:rPr>
          <w:vertAlign w:val="superscript"/>
          <w:lang w:val="en-US"/>
        </w:rPr>
        <w:t>1</w:t>
      </w:r>
      <w:r>
        <w:rPr>
          <w:lang w:val="en-US"/>
        </w:rPr>
        <w:t>Yartsev V.P.</w:t>
      </w:r>
    </w:p>
    <w:p w:rsidR="004B3C03" w:rsidRDefault="004B3C03" w:rsidP="004B3C03">
      <w:pPr>
        <w:pStyle w:val="Zv-Organization"/>
        <w:rPr>
          <w:lang w:val="en-US"/>
        </w:rPr>
      </w:pPr>
      <w:r w:rsidRPr="006C116C">
        <w:rPr>
          <w:szCs w:val="24"/>
          <w:vertAlign w:val="superscript"/>
          <w:lang w:val="en-US"/>
        </w:rPr>
        <w:t>1</w:t>
      </w:r>
      <w:bookmarkStart w:id="0" w:name="_Hlk468117654"/>
      <w:r w:rsidRPr="00BD394B">
        <w:rPr>
          <w:szCs w:val="24"/>
          <w:lang w:val="en-US"/>
        </w:rPr>
        <w:t>Troitsk</w:t>
      </w:r>
      <w:r w:rsidRPr="006C116C">
        <w:rPr>
          <w:szCs w:val="24"/>
          <w:lang w:val="en-US"/>
        </w:rPr>
        <w:t xml:space="preserve"> </w:t>
      </w:r>
      <w:r w:rsidRPr="00BD394B">
        <w:rPr>
          <w:szCs w:val="24"/>
          <w:lang w:val="en-US"/>
        </w:rPr>
        <w:t>Institute</w:t>
      </w:r>
      <w:r w:rsidRPr="006C116C">
        <w:rPr>
          <w:szCs w:val="24"/>
          <w:lang w:val="en-US"/>
        </w:rPr>
        <w:t xml:space="preserve"> </w:t>
      </w:r>
      <w:r w:rsidRPr="00BD394B">
        <w:rPr>
          <w:szCs w:val="24"/>
          <w:lang w:val="en-US"/>
        </w:rPr>
        <w:t>for</w:t>
      </w:r>
      <w:r w:rsidRPr="006C116C">
        <w:rPr>
          <w:szCs w:val="24"/>
          <w:lang w:val="en-US"/>
        </w:rPr>
        <w:t xml:space="preserve"> </w:t>
      </w:r>
      <w:r w:rsidRPr="00BD394B">
        <w:rPr>
          <w:szCs w:val="24"/>
          <w:lang w:val="en-US"/>
        </w:rPr>
        <w:t>Innovation</w:t>
      </w:r>
      <w:r w:rsidRPr="006C116C">
        <w:rPr>
          <w:szCs w:val="24"/>
          <w:lang w:val="en-US"/>
        </w:rPr>
        <w:t xml:space="preserve"> </w:t>
      </w:r>
      <w:r w:rsidRPr="00BD394B">
        <w:rPr>
          <w:szCs w:val="24"/>
          <w:lang w:val="en-US"/>
        </w:rPr>
        <w:t>and</w:t>
      </w:r>
      <w:r w:rsidRPr="006C116C">
        <w:rPr>
          <w:szCs w:val="24"/>
          <w:lang w:val="en-US"/>
        </w:rPr>
        <w:t xml:space="preserve"> </w:t>
      </w:r>
      <w:r w:rsidRPr="00BD394B">
        <w:rPr>
          <w:szCs w:val="24"/>
          <w:lang w:val="en-US"/>
        </w:rPr>
        <w:t>Fusion</w:t>
      </w:r>
      <w:r w:rsidRPr="006C116C">
        <w:rPr>
          <w:szCs w:val="24"/>
          <w:lang w:val="en-US"/>
        </w:rPr>
        <w:t xml:space="preserve"> </w:t>
      </w:r>
      <w:r w:rsidRPr="00BD394B">
        <w:rPr>
          <w:szCs w:val="24"/>
          <w:lang w:val="en-US"/>
        </w:rPr>
        <w:t>Research</w:t>
      </w:r>
      <w:r w:rsidRPr="006C116C">
        <w:rPr>
          <w:szCs w:val="24"/>
          <w:lang w:val="en-US"/>
        </w:rPr>
        <w:t xml:space="preserve">, </w:t>
      </w:r>
      <w:r w:rsidRPr="00BD394B">
        <w:rPr>
          <w:szCs w:val="24"/>
          <w:lang w:val="en-US"/>
        </w:rPr>
        <w:t>Troitsk</w:t>
      </w:r>
      <w:r w:rsidRPr="006C116C">
        <w:rPr>
          <w:szCs w:val="24"/>
          <w:lang w:val="en-US"/>
        </w:rPr>
        <w:t xml:space="preserve">, </w:t>
      </w:r>
      <w:r w:rsidRPr="00BD394B">
        <w:rPr>
          <w:szCs w:val="24"/>
          <w:lang w:val="en-US"/>
        </w:rPr>
        <w:t>Mosco</w:t>
      </w:r>
      <w:r>
        <w:rPr>
          <w:szCs w:val="24"/>
          <w:lang w:val="en-US"/>
        </w:rPr>
        <w:t>w</w:t>
      </w:r>
      <w:r w:rsidRPr="006C116C">
        <w:rPr>
          <w:szCs w:val="24"/>
          <w:lang w:val="en-US"/>
        </w:rPr>
        <w:t xml:space="preserve">, </w:t>
      </w:r>
      <w:r w:rsidRPr="00BD394B">
        <w:rPr>
          <w:szCs w:val="24"/>
          <w:lang w:val="en-US"/>
        </w:rPr>
        <w:t>Russia</w:t>
      </w:r>
      <w:bookmarkEnd w:id="0"/>
      <w:r w:rsidRPr="00364D6A">
        <w:rPr>
          <w:i w:val="0"/>
          <w:lang w:val="en-US"/>
        </w:rPr>
        <w:t>,</w:t>
      </w:r>
      <w:r>
        <w:rPr>
          <w:i w:val="0"/>
          <w:lang w:val="en-US"/>
        </w:rPr>
        <w:br/>
        <w:t xml:space="preserve">    </w:t>
      </w:r>
      <w:r w:rsidRPr="00364D6A">
        <w:rPr>
          <w:i w:val="0"/>
          <w:lang w:val="en-US"/>
        </w:rPr>
        <w:t xml:space="preserve"> </w:t>
      </w:r>
      <w:hyperlink r:id="rId7" w:history="1">
        <w:r w:rsidRPr="00025BF6">
          <w:rPr>
            <w:rStyle w:val="a7"/>
            <w:lang w:val="en-US"/>
          </w:rPr>
          <w:t>liner@triniti.ru</w:t>
        </w:r>
      </w:hyperlink>
      <w:r>
        <w:rPr>
          <w:lang w:val="en-US"/>
        </w:rPr>
        <w:br/>
      </w:r>
      <w:r w:rsidRPr="006C116C">
        <w:rPr>
          <w:szCs w:val="24"/>
          <w:vertAlign w:val="superscript"/>
          <w:lang w:val="en-US"/>
        </w:rPr>
        <w:t>2</w:t>
      </w:r>
      <w:bookmarkStart w:id="1" w:name="_Hlk467073157"/>
      <w:r w:rsidRPr="006C116C">
        <w:rPr>
          <w:lang w:val="en-US"/>
        </w:rPr>
        <w:t xml:space="preserve"> </w:t>
      </w:r>
      <w:r w:rsidRPr="00EC3C8C">
        <w:rPr>
          <w:lang w:val="en-US"/>
        </w:rPr>
        <w:t>Stepanov Institute of Physics</w:t>
      </w:r>
      <w:r>
        <w:rPr>
          <w:lang w:val="en-US"/>
        </w:rPr>
        <w:t xml:space="preserve">, National Academy of Sciences of </w:t>
      </w:r>
      <w:r w:rsidRPr="00EC3C8C">
        <w:rPr>
          <w:lang w:val="en-US"/>
        </w:rPr>
        <w:t>Belarus</w:t>
      </w:r>
      <w:r w:rsidRPr="00EC3C8C">
        <w:rPr>
          <w:lang w:val="es-ES_tradnl"/>
        </w:rPr>
        <w:t>,</w:t>
      </w:r>
      <w:r w:rsidRPr="003920F9">
        <w:rPr>
          <w:lang w:val="en-US"/>
        </w:rPr>
        <w:t xml:space="preserve"> </w:t>
      </w:r>
      <w:r w:rsidRPr="00EC3C8C">
        <w:rPr>
          <w:lang w:val="es-ES_tradnl"/>
        </w:rPr>
        <w:t>Minsk,</w:t>
      </w:r>
      <w:r w:rsidRPr="003920F9">
        <w:rPr>
          <w:lang w:val="en-US"/>
        </w:rPr>
        <w:t xml:space="preserve"> </w:t>
      </w:r>
      <w:r w:rsidRPr="00EC3C8C">
        <w:rPr>
          <w:lang w:val="es-ES_tradnl"/>
        </w:rPr>
        <w:t>Belarus</w:t>
      </w:r>
      <w:bookmarkEnd w:id="1"/>
      <w:r w:rsidRPr="00364D6A">
        <w:rPr>
          <w:iCs/>
          <w:szCs w:val="24"/>
          <w:lang w:val="en-US"/>
        </w:rPr>
        <w:t>,</w:t>
      </w:r>
      <w:r>
        <w:rPr>
          <w:iCs/>
          <w:szCs w:val="24"/>
          <w:lang w:val="en-US"/>
        </w:rPr>
        <w:br/>
        <w:t xml:space="preserve">    </w:t>
      </w:r>
      <w:r w:rsidRPr="00364D6A">
        <w:rPr>
          <w:iCs/>
          <w:szCs w:val="24"/>
          <w:lang w:val="en-US"/>
        </w:rPr>
        <w:t xml:space="preserve"> </w:t>
      </w:r>
      <w:hyperlink r:id="rId8" w:history="1">
        <w:r w:rsidRPr="00025BF6">
          <w:rPr>
            <w:rStyle w:val="a7"/>
            <w:lang w:val="en-US"/>
          </w:rPr>
          <w:t>ifanbel@ifanbel.bas-net.by</w:t>
        </w:r>
      </w:hyperlink>
    </w:p>
    <w:p w:rsidR="004B3C03" w:rsidRPr="00311124" w:rsidRDefault="004B3C03" w:rsidP="004B3C03">
      <w:pPr>
        <w:pStyle w:val="Zv-bodyreport"/>
        <w:rPr>
          <w:lang w:val="en-US"/>
        </w:rPr>
      </w:pPr>
      <w:r w:rsidRPr="00311124">
        <w:rPr>
          <w:lang w:val="en-US"/>
        </w:rPr>
        <w:t xml:space="preserve">ITER (International Thermonuclear Experimental Reactor) – the world's first experimental thermonuclear reactor, the construction of which is now underway in France in </w:t>
      </w:r>
      <w:r>
        <w:rPr>
          <w:lang w:val="en-US"/>
        </w:rPr>
        <w:t>C</w:t>
      </w:r>
      <w:r w:rsidRPr="00311124">
        <w:rPr>
          <w:lang w:val="en-US"/>
        </w:rPr>
        <w:t>adara</w:t>
      </w:r>
      <w:r>
        <w:rPr>
          <w:lang w:val="en-US"/>
        </w:rPr>
        <w:t>che</w:t>
      </w:r>
      <w:r w:rsidRPr="00311124">
        <w:rPr>
          <w:lang w:val="en-US"/>
        </w:rPr>
        <w:t xml:space="preserve">. The aim of this international project is to demonstrate the scientific and technical feasibility of a controlled thermonuclear </w:t>
      </w:r>
      <w:r>
        <w:rPr>
          <w:lang w:val="en-US"/>
        </w:rPr>
        <w:t>D</w:t>
      </w:r>
      <w:r w:rsidRPr="00311124">
        <w:rPr>
          <w:lang w:val="en-US"/>
        </w:rPr>
        <w:t xml:space="preserve"> – T reaction and a positive energy yield. Managing the operation of the ITER reactor requires the development and creation of the necessary diagnostic tools for thermonuclear plasma.</w:t>
      </w:r>
    </w:p>
    <w:p w:rsidR="004B3C03" w:rsidRPr="00311124" w:rsidRDefault="004B3C03" w:rsidP="004B3C03">
      <w:pPr>
        <w:pStyle w:val="Zv-bodyreport"/>
        <w:rPr>
          <w:lang w:val="en-US"/>
        </w:rPr>
      </w:pPr>
      <w:r w:rsidRPr="003A5A7E">
        <w:rPr>
          <w:lang w:val="en-US"/>
        </w:rPr>
        <w:t>One of them is the so-called Charge Exchange Recombination Spectroscopy (CXRS) method. CXRS with the use of diagnostic or heating beam of atoms is widely used practically in all modern tokamaks. C</w:t>
      </w:r>
      <w:r>
        <w:rPr>
          <w:lang w:val="en-US"/>
        </w:rPr>
        <w:t>X</w:t>
      </w:r>
      <w:r w:rsidRPr="003A5A7E">
        <w:rPr>
          <w:lang w:val="en-US"/>
        </w:rPr>
        <w:t>RS allows to measure such parameters as ion temperature, the speed of toroidal and poloidal plasma rotation, the concentration of light impurities (including helium ash) throughout the cross section of the plasma c</w:t>
      </w:r>
      <w:r>
        <w:rPr>
          <w:lang w:val="en-US"/>
        </w:rPr>
        <w:t>h</w:t>
      </w:r>
      <w:r w:rsidRPr="003A5A7E">
        <w:rPr>
          <w:lang w:val="en-US"/>
        </w:rPr>
        <w:t>ord with high spatial resolution</w:t>
      </w:r>
      <w:r>
        <w:rPr>
          <w:lang w:val="en-US"/>
        </w:rPr>
        <w:t>.</w:t>
      </w:r>
    </w:p>
    <w:p w:rsidR="004B3C03" w:rsidRPr="003A5A7E" w:rsidRDefault="004B3C03" w:rsidP="004B3C03">
      <w:pPr>
        <w:pStyle w:val="Zv-bodyreport"/>
        <w:rPr>
          <w:noProof/>
          <w:lang w:val="en-US"/>
        </w:rPr>
      </w:pPr>
      <w:r w:rsidRPr="00107274">
        <w:rPr>
          <w:noProof/>
          <w:lang w:val="en-US"/>
        </w:rPr>
        <w:t>The report describes the status and level of development of the diagnostic system CXRS at the end of 2018. The report describes the state of the CXRS diagnostic system as a whole, as well as the results of development and testing of the most important components of this diagnostic system. The report presents the results of the development of systems for remote calibration of optical path transmission and precision calibration of calibration of spectroscopic equipment by wavelength</w:t>
      </w:r>
      <w:r>
        <w:rPr>
          <w:noProof/>
          <w:lang w:val="en-US"/>
        </w:rPr>
        <w:t>.</w:t>
      </w:r>
    </w:p>
    <w:p w:rsidR="004B3C03" w:rsidRPr="00D37752" w:rsidRDefault="004B3C03" w:rsidP="004B3C03">
      <w:pPr>
        <w:pStyle w:val="Zv-bodyreport"/>
        <w:rPr>
          <w:lang w:val="en-US"/>
        </w:rPr>
      </w:pPr>
      <w:r w:rsidRPr="00BF5ABA">
        <w:rPr>
          <w:noProof/>
          <w:lang w:val="en-US"/>
        </w:rPr>
        <w:t>The report also presents the results of thermomechanical tests inside the vacuum optical components, and the results of laboratory studies of the parameters of the optical elements included in the light collection system of the CXRS diagnostic system</w:t>
      </w:r>
      <w:r>
        <w:rPr>
          <w:noProof/>
          <w:lang w:val="en-US"/>
        </w:rPr>
        <w:t>.</w:t>
      </w:r>
    </w:p>
    <w:p w:rsidR="004B3C03" w:rsidRPr="0037374E" w:rsidRDefault="004B3C03" w:rsidP="004B3C03">
      <w:pPr>
        <w:pStyle w:val="Zv-bodyreport"/>
        <w:rPr>
          <w:lang w:val="en-US"/>
        </w:rPr>
      </w:pPr>
      <w:r w:rsidRPr="00656037">
        <w:rPr>
          <w:lang w:val="en-US"/>
        </w:rPr>
        <w:t xml:space="preserve">The work was carried out within the framework of the state contract </w:t>
      </w:r>
      <w:r w:rsidRPr="0037374E">
        <w:rPr>
          <w:lang w:val="en-US"/>
        </w:rPr>
        <w:t xml:space="preserve">№ </w:t>
      </w:r>
      <w:r w:rsidRPr="002C3056">
        <w:t>Н</w:t>
      </w:r>
      <w:r w:rsidRPr="0037374E">
        <w:rPr>
          <w:lang w:val="en-US"/>
        </w:rPr>
        <w:t>.4</w:t>
      </w:r>
      <w:r w:rsidRPr="002C3056">
        <w:t>а</w:t>
      </w:r>
      <w:r w:rsidRPr="0037374E">
        <w:rPr>
          <w:lang w:val="en-US"/>
        </w:rPr>
        <w:t>.241.19.18.1027</w:t>
      </w:r>
      <w:r>
        <w:rPr>
          <w:lang w:val="en-US"/>
        </w:rPr>
        <w:t xml:space="preserve">, </w:t>
      </w:r>
      <w:r w:rsidRPr="00656037">
        <w:rPr>
          <w:lang w:val="en-US"/>
        </w:rPr>
        <w:t>19.04.201</w:t>
      </w:r>
      <w:r>
        <w:rPr>
          <w:lang w:val="en-US"/>
        </w:rPr>
        <w:t>8</w:t>
      </w:r>
      <w:r w:rsidRPr="0037374E">
        <w:rPr>
          <w:lang w:val="en-US"/>
        </w:rP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31" w:rsidRDefault="006A7731">
      <w:r>
        <w:separator/>
      </w:r>
    </w:p>
  </w:endnote>
  <w:endnote w:type="continuationSeparator" w:id="0">
    <w:p w:rsidR="006A7731" w:rsidRDefault="006A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0A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0A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B3C0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31" w:rsidRDefault="006A7731">
      <w:r>
        <w:separator/>
      </w:r>
    </w:p>
  </w:footnote>
  <w:footnote w:type="continuationSeparator" w:id="0">
    <w:p w:rsidR="006A7731" w:rsidRDefault="006A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20A4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A7731"/>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3C03"/>
    <w:rsid w:val="004B72AA"/>
    <w:rsid w:val="004F4E29"/>
    <w:rsid w:val="005074E3"/>
    <w:rsid w:val="00520A4F"/>
    <w:rsid w:val="00567C6F"/>
    <w:rsid w:val="00573BAD"/>
    <w:rsid w:val="0058676C"/>
    <w:rsid w:val="005F764D"/>
    <w:rsid w:val="00654A7B"/>
    <w:rsid w:val="006A7731"/>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B3C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fanbel@ifanbel.bas-net.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er@trini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9</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THE DEVELOPMENT OF THE CXRS DIAGNOSTIC SYSTEM FOR ITER</dc:title>
  <dc:creator>sato</dc:creator>
  <cp:lastModifiedBy>Сатунин</cp:lastModifiedBy>
  <cp:revision>1</cp:revision>
  <cp:lastPrinted>1601-01-01T00:00:00Z</cp:lastPrinted>
  <dcterms:created xsi:type="dcterms:W3CDTF">2019-01-16T10:54:00Z</dcterms:created>
  <dcterms:modified xsi:type="dcterms:W3CDTF">2019-01-16T11:03:00Z</dcterms:modified>
</cp:coreProperties>
</file>