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38" w:rsidRDefault="00E03638" w:rsidP="00E03638">
      <w:pPr>
        <w:pStyle w:val="Zv-Titlereport"/>
      </w:pPr>
      <w:r>
        <w:t>Рекомбинация и коэффициенты пе</w:t>
      </w:r>
      <w:bookmarkStart w:id="0" w:name="_GoBack"/>
      <w:bookmarkEnd w:id="0"/>
      <w:r>
        <w:t>реноса в ультрахолодной неидеальной плазме</w:t>
      </w:r>
    </w:p>
    <w:p w:rsidR="00E03638" w:rsidRPr="00273FE3" w:rsidRDefault="00E03638" w:rsidP="00E03638">
      <w:pPr>
        <w:pStyle w:val="Zv-Author"/>
      </w:pPr>
      <w:r w:rsidRPr="00AA03EA">
        <w:t>Бобров А.А., Воробьев В.С.,</w:t>
      </w:r>
      <w:r w:rsidRPr="001A6C86">
        <w:t xml:space="preserve"> </w:t>
      </w:r>
      <w:r>
        <w:rPr>
          <w:u w:val="single"/>
        </w:rPr>
        <w:t xml:space="preserve">Зелинер Б.В. </w:t>
      </w:r>
    </w:p>
    <w:p w:rsidR="00E03638" w:rsidRPr="00E03638" w:rsidRDefault="00E03638" w:rsidP="00E03638">
      <w:pPr>
        <w:pStyle w:val="Zv-Organization"/>
        <w:rPr>
          <w:u w:val="single"/>
        </w:rPr>
      </w:pPr>
      <w:r w:rsidRPr="00273FE3">
        <w:t>Объединенный</w:t>
      </w:r>
      <w:r>
        <w:t xml:space="preserve"> институт высоких температур РАН, Москва, Россия, </w:t>
      </w:r>
      <w:hyperlink r:id="rId7" w:history="1">
        <w:r w:rsidRPr="00B86E58">
          <w:rPr>
            <w:rStyle w:val="a8"/>
            <w:lang w:val="en-US"/>
          </w:rPr>
          <w:t>vrbv</w:t>
        </w:r>
        <w:r w:rsidRPr="00B86E58">
          <w:rPr>
            <w:rStyle w:val="a8"/>
          </w:rPr>
          <w:t>@</w:t>
        </w:r>
        <w:r w:rsidRPr="00B86E58">
          <w:rPr>
            <w:rStyle w:val="a8"/>
            <w:lang w:val="en-US"/>
          </w:rPr>
          <w:t>mail</w:t>
        </w:r>
        <w:r w:rsidRPr="00B86E58">
          <w:rPr>
            <w:rStyle w:val="a8"/>
          </w:rPr>
          <w:t>.</w:t>
        </w:r>
        <w:r w:rsidRPr="00B86E58">
          <w:rPr>
            <w:rStyle w:val="a8"/>
            <w:lang w:val="en-US"/>
          </w:rPr>
          <w:t>ru</w:t>
        </w:r>
      </w:hyperlink>
    </w:p>
    <w:p w:rsidR="00E03638" w:rsidRPr="00F553C2" w:rsidRDefault="00E03638" w:rsidP="00E03638">
      <w:pPr>
        <w:pStyle w:val="Zv-bodyreport"/>
      </w:pPr>
      <w:r w:rsidRPr="00F553C2">
        <w:t>За последнее время большой интерес стал проявляться к плазме, возникающей при фотоионизации охлаждаемых лазером атомов (т.н. ультрахолодная плазма (УХП) [1]). При концентрации зарядов ~ (10</w:t>
      </w:r>
      <w:r w:rsidRPr="00F553C2">
        <w:rPr>
          <w:vertAlign w:val="superscript"/>
        </w:rPr>
        <w:t>8</w:t>
      </w:r>
      <w:r w:rsidRPr="00F553C2">
        <w:t xml:space="preserve"> -10</w:t>
      </w:r>
      <w:r w:rsidRPr="00F553C2">
        <w:rPr>
          <w:vertAlign w:val="superscript"/>
        </w:rPr>
        <w:t>10</w:t>
      </w:r>
      <w:r w:rsidRPr="00F553C2">
        <w:t>) см</w:t>
      </w:r>
      <w:r w:rsidRPr="00F553C2">
        <w:rPr>
          <w:vertAlign w:val="superscript"/>
        </w:rPr>
        <w:t>-3</w:t>
      </w:r>
      <w:r w:rsidRPr="00F553C2">
        <w:t xml:space="preserve"> и температуре ~1 K и ниже  она остается невырожденной, однако при этом параметр взаимодействия  электронов с ионами может превышать единицу. Появляется возможность изучать экспериментальными и теоретическими методами целый спектр интересных физических явлений в таких условиях. Таких как   коллективные волны [2], разлет плазмы в вакуум [3], рекомбинация заряженных частиц (РЗЧ) [</w:t>
      </w:r>
      <w:r>
        <w:t>4</w:t>
      </w:r>
      <w:r w:rsidRPr="00F553C2">
        <w:t>] и электронный перенос (ЭП).  Две последних темы и являются предметом данного доклада. В условиях УХП температура не является мерой кинетической энергии частиц. Электрон набирает энергию движения ускоряясь (замедляясь) в полях своих ближайших соседей. Дебаевский радиус теряет смысл радиуса экранирования, который теперь определяется ближайшей частицей противоположного заряда. Эти представления позволили развить теорию рекомбинации и электронного переноса и получить аналитические выражения для коэффициентов тройной рекомбинации, электронной и ионной диффузии, электро и тепло проводности и вязкости. Эти выражения при слабой неидеальности совпадают с известными формулами, полученными в газокинетическом приближении, а в условиях заметной неидеальности зависят от комбинации плазменной частоты и радиуса ячейки Вигнера-Зейтса.  Наряду с этим для расчета этих же коэффициентов нами был развит вариант метода молекулярной динамики. Решались классические уравнения движения для 200-500 электронов и такого же числа ионов в ячейке с использованием  NVE ансамбля. Наши аналитические и численные результаты по коэффициенту ионной диффузии удовлетворительно согласуются с экспериментальными данными</w:t>
      </w:r>
      <w:r>
        <w:t xml:space="preserve"> </w:t>
      </w:r>
      <w:r w:rsidRPr="00F553C2">
        <w:t>[</w:t>
      </w:r>
      <w:r>
        <w:t>4</w:t>
      </w:r>
      <w:r w:rsidRPr="00F553C2">
        <w:t>] и данными численного моделирования [</w:t>
      </w:r>
      <w:r>
        <w:t>5</w:t>
      </w:r>
      <w:r w:rsidRPr="00F553C2">
        <w:t>]. Однако по коэффициенту электропроводности имеются расхождения. Обсуждаются возмож</w:t>
      </w:r>
      <w:r>
        <w:t>ные причины этого расхождения.</w:t>
      </w:r>
    </w:p>
    <w:p w:rsidR="00E03638" w:rsidRDefault="00E03638" w:rsidP="00E03638">
      <w:pPr>
        <w:pStyle w:val="Zv-TitleReferences-ru"/>
      </w:pPr>
      <w:r>
        <w:t>Литература.</w:t>
      </w:r>
    </w:p>
    <w:p w:rsidR="00E03638" w:rsidRPr="006A7E0F" w:rsidRDefault="00E03638" w:rsidP="00E03638">
      <w:pPr>
        <w:pStyle w:val="Zv-References-ru"/>
        <w:numPr>
          <w:ilvl w:val="0"/>
          <w:numId w:val="1"/>
        </w:numPr>
        <w:rPr>
          <w:lang w:val="en-US"/>
        </w:rPr>
      </w:pPr>
      <w:r w:rsidRPr="006A7E0F">
        <w:rPr>
          <w:lang w:val="en-US"/>
        </w:rPr>
        <w:t>T. C. Killian, S. Kulin, S. D. Bergeson, T. C. Killian, S. Kulin, S. D.</w:t>
      </w:r>
    </w:p>
    <w:p w:rsidR="00E03638" w:rsidRPr="006A7E0F" w:rsidRDefault="00E03638" w:rsidP="00E03638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 w:rsidRPr="006A7E0F">
        <w:rPr>
          <w:lang w:val="en-US"/>
        </w:rPr>
        <w:t xml:space="preserve">Bergeson, L. A. Orozco, C. Orzel, and S. L. Rolston, Phys. Rev. Lett. </w:t>
      </w:r>
      <w:r w:rsidRPr="006A7E0F">
        <w:rPr>
          <w:b/>
          <w:lang w:val="en-US"/>
        </w:rPr>
        <w:t>83</w:t>
      </w:r>
      <w:r w:rsidRPr="006A7E0F">
        <w:rPr>
          <w:lang w:val="en-US"/>
        </w:rPr>
        <w:t>,</w:t>
      </w:r>
    </w:p>
    <w:p w:rsidR="00E03638" w:rsidRDefault="00E03638" w:rsidP="00E03638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 w:rsidRPr="006A7E0F">
        <w:rPr>
          <w:lang w:val="en-US"/>
        </w:rPr>
        <w:t>4776 (1999).</w:t>
      </w:r>
    </w:p>
    <w:p w:rsidR="00E03638" w:rsidRPr="001C555C" w:rsidRDefault="00E03638" w:rsidP="00E03638">
      <w:pPr>
        <w:pStyle w:val="Zv-References-ru"/>
        <w:numPr>
          <w:ilvl w:val="0"/>
          <w:numId w:val="1"/>
        </w:numPr>
        <w:rPr>
          <w:lang w:val="en-US"/>
        </w:rPr>
      </w:pPr>
      <w:r w:rsidRPr="001C555C">
        <w:rPr>
          <w:lang w:val="en-US"/>
        </w:rPr>
        <w:t xml:space="preserve">D. Bergeson and R. L. Spencer, Phys. Rev. E </w:t>
      </w:r>
      <w:r w:rsidRPr="001C555C">
        <w:rPr>
          <w:b/>
          <w:lang w:val="en-US"/>
        </w:rPr>
        <w:t>67</w:t>
      </w:r>
      <w:r w:rsidRPr="001C555C">
        <w:rPr>
          <w:lang w:val="en-US"/>
        </w:rPr>
        <w:t>, 026414 (2003).</w:t>
      </w:r>
    </w:p>
    <w:p w:rsidR="00E03638" w:rsidRPr="00F553C2" w:rsidRDefault="00E03638" w:rsidP="00E03638">
      <w:pPr>
        <w:pStyle w:val="Zv-References-ru"/>
        <w:numPr>
          <w:ilvl w:val="0"/>
          <w:numId w:val="1"/>
        </w:numPr>
        <w:rPr>
          <w:lang w:val="en-US"/>
        </w:rPr>
      </w:pPr>
      <w:r w:rsidRPr="00F553C2">
        <w:rPr>
          <w:lang w:val="en-US"/>
        </w:rPr>
        <w:t>T. Pohl, T. Pattard, and J. M. Rost, Phys. Rev. A 70, 033416 (2004).</w:t>
      </w:r>
    </w:p>
    <w:p w:rsidR="00E03638" w:rsidRPr="00185075" w:rsidRDefault="00E03638" w:rsidP="00E03638">
      <w:pPr>
        <w:pStyle w:val="Zv-References-ru"/>
        <w:numPr>
          <w:ilvl w:val="0"/>
          <w:numId w:val="1"/>
        </w:numPr>
        <w:rPr>
          <w:lang w:val="en-US"/>
        </w:rPr>
      </w:pPr>
      <w:r w:rsidRPr="00185075">
        <w:rPr>
          <w:lang w:val="en-US"/>
        </w:rPr>
        <w:t>T. Killian, M. Lim, S. Kulin, R. Dumke, S. Bergeson, and S. Rolston,</w:t>
      </w:r>
    </w:p>
    <w:p w:rsidR="00E03638" w:rsidRPr="00185075" w:rsidRDefault="00E03638" w:rsidP="00E03638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 w:rsidRPr="00185075">
        <w:rPr>
          <w:lang w:val="en-US"/>
        </w:rPr>
        <w:t xml:space="preserve">Phys. Rev. Lett. </w:t>
      </w:r>
      <w:r w:rsidRPr="005F7D53">
        <w:rPr>
          <w:b/>
          <w:lang w:val="en-US"/>
        </w:rPr>
        <w:t>86</w:t>
      </w:r>
      <w:r w:rsidRPr="00185075">
        <w:rPr>
          <w:lang w:val="en-US"/>
        </w:rPr>
        <w:t>, 3759 (2001).</w:t>
      </w:r>
    </w:p>
    <w:p w:rsidR="00E03638" w:rsidRPr="0030541A" w:rsidRDefault="00E03638" w:rsidP="00E03638">
      <w:pPr>
        <w:pStyle w:val="Zv-References-ru"/>
        <w:numPr>
          <w:ilvl w:val="0"/>
          <w:numId w:val="1"/>
        </w:numPr>
        <w:rPr>
          <w:lang w:val="en-US"/>
        </w:rPr>
      </w:pPr>
      <w:r w:rsidRPr="005547D9">
        <w:rPr>
          <w:lang w:val="en-US"/>
        </w:rPr>
        <w:t>I. V. Morozov and G. E. Norman J. Exp. Theor. Phys. 100, 370 (2005).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59" w:rsidRDefault="00151959">
      <w:r>
        <w:separator/>
      </w:r>
    </w:p>
  </w:endnote>
  <w:endnote w:type="continuationSeparator" w:id="0">
    <w:p w:rsidR="00151959" w:rsidRDefault="0015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582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582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363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59" w:rsidRDefault="00151959">
      <w:r>
        <w:separator/>
      </w:r>
    </w:p>
  </w:footnote>
  <w:footnote w:type="continuationSeparator" w:id="0">
    <w:p w:rsidR="00151959" w:rsidRDefault="00151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0363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E582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1959"/>
    <w:rsid w:val="0002206C"/>
    <w:rsid w:val="00043701"/>
    <w:rsid w:val="000C657D"/>
    <w:rsid w:val="000C7078"/>
    <w:rsid w:val="000D76E9"/>
    <w:rsid w:val="000E495B"/>
    <w:rsid w:val="00151959"/>
    <w:rsid w:val="001C0CCB"/>
    <w:rsid w:val="00220629"/>
    <w:rsid w:val="00247225"/>
    <w:rsid w:val="002551AC"/>
    <w:rsid w:val="003800F3"/>
    <w:rsid w:val="003B5B93"/>
    <w:rsid w:val="003E582F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03638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03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bv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РЕКОМБИНАЦИЯ И КОЭФФИЦИЕНТЫ ПЕРЕНОСА В УЛЬТРАХОЛОДНОЙ НЕИДЕАЛЬНОЙ ПЛАЗМЕ</dc:title>
  <dc:creator>sato</dc:creator>
  <cp:lastModifiedBy>Сатунин</cp:lastModifiedBy>
  <cp:revision>1</cp:revision>
  <cp:lastPrinted>1601-01-01T00:00:00Z</cp:lastPrinted>
  <dcterms:created xsi:type="dcterms:W3CDTF">2018-01-07T20:58:00Z</dcterms:created>
  <dcterms:modified xsi:type="dcterms:W3CDTF">2018-01-07T21:00:00Z</dcterms:modified>
</cp:coreProperties>
</file>