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03" w:rsidRPr="00956FB2" w:rsidRDefault="00AB5C03" w:rsidP="00AB5C03">
      <w:pPr>
        <w:pStyle w:val="Zv-Titlereport"/>
      </w:pPr>
      <w:r w:rsidRPr="00956FB2">
        <w:t>Charged particle accelerator development using intense laser-driven plasma</w:t>
      </w:r>
    </w:p>
    <w:p w:rsidR="00AB5C03" w:rsidRPr="008E25B4" w:rsidRDefault="00AB5C03" w:rsidP="0042295E">
      <w:pPr>
        <w:pStyle w:val="Zv-Author"/>
        <w:rPr>
          <w:lang w:val="en-US"/>
        </w:rPr>
      </w:pPr>
      <w:r>
        <w:t>Masaki Kando</w:t>
      </w:r>
    </w:p>
    <w:p w:rsidR="00AB5C03" w:rsidRPr="00956FB2" w:rsidRDefault="00AB5C03" w:rsidP="0042295E">
      <w:pPr>
        <w:pStyle w:val="Zv-Organization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lang w:val="en-US"/>
        </w:rPr>
        <w:t xml:space="preserve">Kansai Photon Science Institute, </w:t>
      </w:r>
      <w:r w:rsidRPr="00AB5C03">
        <w:rPr>
          <w:lang w:val="en-US"/>
        </w:rPr>
        <w:t>Kansai</w:t>
      </w:r>
      <w:r>
        <w:rPr>
          <w:lang w:val="en-US"/>
        </w:rPr>
        <w:t xml:space="preserve"> reg., Japan</w:t>
      </w:r>
    </w:p>
    <w:p w:rsidR="00AB5C03" w:rsidRPr="00956FB2" w:rsidRDefault="00AB5C03" w:rsidP="0042295E">
      <w:pPr>
        <w:pStyle w:val="Zv-bodyreport"/>
        <w:rPr>
          <w:lang w:val="en-US" w:eastAsia="ru-RU"/>
        </w:rPr>
      </w:pPr>
      <w:r w:rsidRPr="00956FB2">
        <w:rPr>
          <w:lang w:val="en-US" w:eastAsia="ru-RU"/>
        </w:rPr>
        <w:t>Intense laser-driven charged particle acceleration is becoming a promising tool for downsizing radio-frequency based particle accelerators because of</w:t>
      </w:r>
      <w:r>
        <w:rPr>
          <w:lang w:val="en-US" w:eastAsia="ru-RU"/>
        </w:rPr>
        <w:t xml:space="preserve"> recent technological progress. </w:t>
      </w:r>
      <w:r w:rsidRPr="00956FB2">
        <w:rPr>
          <w:lang w:val="en-US" w:eastAsia="ru-RU"/>
        </w:rPr>
        <w:t>At the QST we are developing both the ion and ele</w:t>
      </w:r>
      <w:r>
        <w:rPr>
          <w:lang w:val="en-US" w:eastAsia="ru-RU"/>
        </w:rPr>
        <w:t xml:space="preserve">ctron laser based accelerators. </w:t>
      </w:r>
      <w:r w:rsidRPr="00956FB2">
        <w:rPr>
          <w:lang w:val="en-US" w:eastAsia="ru-RU"/>
        </w:rPr>
        <w:t>For the ions, the QST institute has formulated several facility generations to be used for heavy ion c</w:t>
      </w:r>
      <w:r>
        <w:rPr>
          <w:lang w:val="en-US" w:eastAsia="ru-RU"/>
        </w:rPr>
        <w:t xml:space="preserve">ancer therapy. </w:t>
      </w:r>
      <w:r w:rsidRPr="00956FB2">
        <w:rPr>
          <w:lang w:val="en-US" w:eastAsia="ru-RU"/>
        </w:rPr>
        <w:t>The 1st and 2nd facility generations already exist or are under construction in Japan. They are based on linear accelerator and sy</w:t>
      </w:r>
      <w:r>
        <w:rPr>
          <w:lang w:val="en-US" w:eastAsia="ru-RU"/>
        </w:rPr>
        <w:t xml:space="preserve">nchrotron accelerator concepts. </w:t>
      </w:r>
      <w:r w:rsidRPr="00956FB2">
        <w:rPr>
          <w:lang w:val="en-US" w:eastAsia="ru-RU"/>
        </w:rPr>
        <w:t>In the 5th generation facility we will provide 4 MeV/u, 10^8 carbon ions per second in 1% bandwidth for downsizing the injector to be used f</w:t>
      </w:r>
      <w:r>
        <w:rPr>
          <w:lang w:val="en-US" w:eastAsia="ru-RU"/>
        </w:rPr>
        <w:t xml:space="preserve">or the synchrotron accelerator. </w:t>
      </w:r>
      <w:r w:rsidRPr="00956FB2">
        <w:rPr>
          <w:lang w:val="en-US" w:eastAsia="ru-RU"/>
        </w:rPr>
        <w:t>In the laser based accelerator currently we are using so called the target normal sheath acceleration (TNSA) scheme, where the quasi-static electric field is formed at the rear side of a thin foil irradiated by an intense laser. For electron acceleration, we employ the laser wake-field acceleration scheme when the plasma waves driven by the ponderomotive force of the short intense laser pulse in tenuous plasma are us</w:t>
      </w:r>
      <w:r>
        <w:rPr>
          <w:lang w:val="en-US" w:eastAsia="ru-RU"/>
        </w:rPr>
        <w:t xml:space="preserve">ed to accelerate the electrons. </w:t>
      </w:r>
      <w:r w:rsidRPr="00956FB2">
        <w:rPr>
          <w:lang w:val="en-US" w:eastAsia="ru-RU"/>
        </w:rPr>
        <w:t>Our approach is based on the staging or on the cascading of the acceleration stages intended to generate the high-qualit</w:t>
      </w:r>
      <w:r>
        <w:rPr>
          <w:lang w:val="en-US" w:eastAsia="ru-RU"/>
        </w:rPr>
        <w:t xml:space="preserve">y, reproducible electron beams. </w:t>
      </w:r>
      <w:r w:rsidRPr="00956FB2">
        <w:rPr>
          <w:lang w:val="en-US" w:eastAsia="ru-RU"/>
        </w:rPr>
        <w:t>Such the electron beams will be used to drive a compact X-ray fre</w:t>
      </w:r>
      <w:r>
        <w:rPr>
          <w:lang w:val="en-US" w:eastAsia="ru-RU"/>
        </w:rPr>
        <w:t>e-electron laser.</w:t>
      </w:r>
    </w:p>
    <w:p w:rsidR="00AB5C03" w:rsidRDefault="00AB5C03" w:rsidP="0042295E">
      <w:pPr>
        <w:pStyle w:val="Zv-bodyreport"/>
        <w:rPr>
          <w:lang w:val="en-US" w:eastAsia="ru-RU"/>
        </w:rPr>
      </w:pPr>
      <w:r w:rsidRPr="00956FB2">
        <w:rPr>
          <w:lang w:val="en-US" w:eastAsia="ru-RU"/>
        </w:rPr>
        <w:t>In the presentation our recent experimental results will be overviewed.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A0" w:rsidRDefault="00C16AA0">
      <w:r>
        <w:separator/>
      </w:r>
    </w:p>
  </w:endnote>
  <w:endnote w:type="continuationSeparator" w:id="0">
    <w:p w:rsidR="00C16AA0" w:rsidRDefault="00C16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71DB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71DB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295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A0" w:rsidRDefault="00C16AA0">
      <w:r>
        <w:separator/>
      </w:r>
    </w:p>
  </w:footnote>
  <w:footnote w:type="continuationSeparator" w:id="0">
    <w:p w:rsidR="00C16AA0" w:rsidRDefault="00C16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F71DB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295E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2295E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B5C03"/>
    <w:rsid w:val="00B622ED"/>
    <w:rsid w:val="00B9584E"/>
    <w:rsid w:val="00C103CD"/>
    <w:rsid w:val="00C16AA0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1DBC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C03"/>
    <w:rPr>
      <w:rFonts w:ascii="Times" w:hAnsi="Times"/>
      <w:sz w:val="22"/>
      <w:lang w:val="en-GB"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12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CHARGED PARTICLE ACCELERATOR DEVELOPMENT USING INTENSE LASER-DRIVEN PLASMA</dc:title>
  <dc:creator>sato</dc:creator>
  <cp:lastModifiedBy>Сатунин</cp:lastModifiedBy>
  <cp:revision>1</cp:revision>
  <cp:lastPrinted>1601-01-01T00:00:00Z</cp:lastPrinted>
  <dcterms:created xsi:type="dcterms:W3CDTF">2018-01-09T10:33:00Z</dcterms:created>
  <dcterms:modified xsi:type="dcterms:W3CDTF">2018-01-09T10:45:00Z</dcterms:modified>
</cp:coreProperties>
</file>