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59" w:rsidRPr="000449D8" w:rsidRDefault="004B1159" w:rsidP="004B1159">
      <w:pPr>
        <w:pStyle w:val="Zv-Titlereport"/>
      </w:pPr>
      <w:r w:rsidRPr="000449D8">
        <w:t>Диэлектрические детекторы для регистрации мощного рентгеновского излучения мегаамперных пинчей</w:t>
      </w:r>
    </w:p>
    <w:p w:rsidR="004B1159" w:rsidRPr="000449D8" w:rsidRDefault="004B1159" w:rsidP="004B1159">
      <w:pPr>
        <w:pStyle w:val="Zv-Author"/>
      </w:pPr>
      <w:r w:rsidRPr="000449D8">
        <w:rPr>
          <w:u w:val="single"/>
        </w:rPr>
        <w:t>Барыков И.А.</w:t>
      </w:r>
      <w:r w:rsidRPr="000449D8">
        <w:rPr>
          <w:vertAlign w:val="superscript"/>
        </w:rPr>
        <w:t>1</w:t>
      </w:r>
      <w:r w:rsidR="00E124EB" w:rsidRPr="00E124EB">
        <w:rPr>
          <w:vertAlign w:val="superscript"/>
        </w:rPr>
        <w:t>,3</w:t>
      </w:r>
      <w:r w:rsidRPr="000449D8">
        <w:t>, Грицук А.Н.</w:t>
      </w:r>
      <w:r w:rsidRPr="000449D8">
        <w:rPr>
          <w:vertAlign w:val="superscript"/>
        </w:rPr>
        <w:t>1</w:t>
      </w:r>
      <w:r w:rsidRPr="000449D8">
        <w:t>, Данько С.А.</w:t>
      </w:r>
      <w:r w:rsidRPr="000449D8">
        <w:rPr>
          <w:vertAlign w:val="superscript"/>
        </w:rPr>
        <w:t>1,2</w:t>
      </w:r>
      <w:r w:rsidRPr="000449D8">
        <w:t>, Зайцев В.И.</w:t>
      </w:r>
      <w:r w:rsidRPr="000449D8">
        <w:rPr>
          <w:vertAlign w:val="superscript"/>
        </w:rPr>
        <w:t>1</w:t>
      </w:r>
      <w:r w:rsidRPr="000449D8">
        <w:t>, Карташов А.В.</w:t>
      </w:r>
      <w:r w:rsidRPr="000449D8">
        <w:rPr>
          <w:vertAlign w:val="superscript"/>
        </w:rPr>
        <w:t>1</w:t>
      </w:r>
      <w:r w:rsidRPr="000449D8">
        <w:t>,</w:t>
      </w:r>
      <w:r>
        <w:t xml:space="preserve"> </w:t>
      </w:r>
      <w:r w:rsidRPr="000449D8">
        <w:t>Родионов</w:t>
      </w:r>
      <w:r>
        <w:rPr>
          <w:lang w:val="en-US"/>
        </w:rPr>
        <w:t> </w:t>
      </w:r>
      <w:r w:rsidRPr="000449D8">
        <w:t>Н.Б.</w:t>
      </w:r>
      <w:r w:rsidRPr="000449D8">
        <w:rPr>
          <w:vertAlign w:val="superscript"/>
        </w:rPr>
        <w:t>1</w:t>
      </w:r>
      <w:r w:rsidRPr="000449D8">
        <w:t>, Терентьев О.В.</w:t>
      </w:r>
      <w:r w:rsidRPr="000449D8">
        <w:rPr>
          <w:vertAlign w:val="superscript"/>
        </w:rPr>
        <w:t>1</w:t>
      </w:r>
    </w:p>
    <w:p w:rsidR="004B1159" w:rsidRPr="00E124EB" w:rsidRDefault="004B1159" w:rsidP="00E124EB">
      <w:pPr>
        <w:pStyle w:val="Zv-Organization"/>
        <w:spacing w:after="180"/>
        <w:rPr>
          <w:szCs w:val="24"/>
        </w:rPr>
      </w:pPr>
      <w:r w:rsidRPr="000449D8">
        <w:rPr>
          <w:vertAlign w:val="superscript"/>
        </w:rPr>
        <w:t>1</w:t>
      </w:r>
      <w:r w:rsidRPr="000449D8">
        <w:rPr>
          <w:szCs w:val="24"/>
        </w:rPr>
        <w:t>Троицкий институт инновационных и термоядерных исследований, округ Троицк,</w:t>
      </w:r>
      <w:r w:rsidRPr="004B1159">
        <w:rPr>
          <w:szCs w:val="24"/>
        </w:rPr>
        <w:br/>
        <w:t xml:space="preserve">    </w:t>
      </w:r>
      <w:r w:rsidRPr="000449D8">
        <w:rPr>
          <w:szCs w:val="24"/>
        </w:rPr>
        <w:t xml:space="preserve"> г. Москва, Россия</w:t>
      </w:r>
      <w:r w:rsidRPr="000449D8">
        <w:t xml:space="preserve">, </w:t>
      </w:r>
      <w:hyperlink r:id="rId7" w:history="1">
        <w:r w:rsidRPr="000449D8">
          <w:rPr>
            <w:rStyle w:val="a8"/>
            <w:lang w:val="en-US"/>
          </w:rPr>
          <w:t>barykov</w:t>
        </w:r>
        <w:r w:rsidRPr="000449D8">
          <w:rPr>
            <w:rStyle w:val="a8"/>
          </w:rPr>
          <w:t>@triniti.ru</w:t>
        </w:r>
      </w:hyperlink>
      <w:r w:rsidRPr="000449D8">
        <w:rPr>
          <w:highlight w:val="yellow"/>
        </w:rPr>
        <w:br/>
      </w:r>
      <w:r w:rsidRPr="000449D8">
        <w:rPr>
          <w:vertAlign w:val="superscript"/>
        </w:rPr>
        <w:t>2</w:t>
      </w:r>
      <w:r w:rsidRPr="000449D8">
        <w:rPr>
          <w:szCs w:val="24"/>
        </w:rPr>
        <w:t>Национальный исследовательский центр «Курчатовский институт», г. Москва,</w:t>
      </w:r>
      <w:r w:rsidRPr="004B1159">
        <w:rPr>
          <w:szCs w:val="24"/>
        </w:rPr>
        <w:br/>
        <w:t xml:space="preserve">    </w:t>
      </w:r>
      <w:r w:rsidRPr="000449D8">
        <w:rPr>
          <w:szCs w:val="24"/>
        </w:rPr>
        <w:t xml:space="preserve"> Россия</w:t>
      </w:r>
      <w:r w:rsidR="00E124EB" w:rsidRPr="00E124EB">
        <w:rPr>
          <w:szCs w:val="24"/>
        </w:rPr>
        <w:br/>
      </w:r>
      <w:r w:rsidR="00E124EB" w:rsidRPr="00E124EB">
        <w:rPr>
          <w:szCs w:val="24"/>
          <w:vertAlign w:val="superscript"/>
        </w:rPr>
        <w:t>3</w:t>
      </w:r>
      <w:r w:rsidR="00E124EB" w:rsidRPr="00E124EB">
        <w:rPr>
          <w:szCs w:val="24"/>
        </w:rPr>
        <w:t>Российский Университет Дружбы Народов, Москва, Россия</w:t>
      </w:r>
    </w:p>
    <w:p w:rsidR="004B1159" w:rsidRPr="00D610CA" w:rsidRDefault="004B1159" w:rsidP="00E124EB">
      <w:pPr>
        <w:pStyle w:val="Zv-bodyreport"/>
        <w:spacing w:line="233" w:lineRule="auto"/>
      </w:pPr>
      <w:r w:rsidRPr="00D610CA">
        <w:t>В инерциальном термоядерном синтезе, где характерные времена процессов составляют 10</w:t>
      </w:r>
      <w:r w:rsidRPr="00D610CA">
        <w:rPr>
          <w:vertAlign w:val="superscript"/>
        </w:rPr>
        <w:t xml:space="preserve">-8 </w:t>
      </w:r>
      <w:r w:rsidRPr="00D610CA">
        <w:t>– 10</w:t>
      </w:r>
      <w:r w:rsidRPr="00D610CA">
        <w:rPr>
          <w:vertAlign w:val="superscript"/>
        </w:rPr>
        <w:t>-9</w:t>
      </w:r>
      <w:r w:rsidRPr="00D610CA">
        <w:t xml:space="preserve"> с, а импульсная мощность возникающего излучения плазмы достигает 10</w:t>
      </w:r>
      <w:r w:rsidRPr="00D610CA">
        <w:rPr>
          <w:vertAlign w:val="superscript"/>
        </w:rPr>
        <w:t xml:space="preserve">13 </w:t>
      </w:r>
      <w:r w:rsidRPr="00D610CA">
        <w:t>– 10</w:t>
      </w:r>
      <w:r w:rsidRPr="00D610CA">
        <w:rPr>
          <w:vertAlign w:val="superscript"/>
        </w:rPr>
        <w:t>14</w:t>
      </w:r>
      <w:r w:rsidRPr="00D610CA">
        <w:t xml:space="preserve"> Вт, измерение излучения плазмы становится весьма непростой задачей.  Использование для измерений традиционных методов, например, полупроводниковых детекторов [1], расположенных на разумных расстояниях от термоядерной мишени, исключается  вследствие их слишком высокой чувствительности. Различные способы ослабления интенсивности [2,3] падающего потока излучения либо искажают его характеристики, либо слишком сложны.</w:t>
      </w:r>
    </w:p>
    <w:p w:rsidR="004B1159" w:rsidRPr="00D610CA" w:rsidRDefault="004B1159" w:rsidP="00E124EB">
      <w:pPr>
        <w:pStyle w:val="Zv-bodyreport"/>
        <w:spacing w:line="233" w:lineRule="auto"/>
      </w:pPr>
      <w:r w:rsidRPr="00D610CA">
        <w:t xml:space="preserve">Обычно на установках инерциального термоядерного синтеза для рутинных измерений мощных потоков рентгеновского излучения используются вторично-эмиссионные детекторы, чувствительность которых варьируется изменением материала катода [4]. </w:t>
      </w:r>
    </w:p>
    <w:p w:rsidR="004B1159" w:rsidRPr="00D610CA" w:rsidRDefault="004B1159" w:rsidP="00E124EB">
      <w:pPr>
        <w:pStyle w:val="Zv-bodyreport"/>
        <w:spacing w:line="233" w:lineRule="auto"/>
      </w:pPr>
      <w:r w:rsidRPr="00D610CA">
        <w:t xml:space="preserve">С целью расширения диагностических возможностей в данной экспериментальной области было предложено применить в качестве чувствительных элементов детекторов излучения диэлектрики В работе [5] приводятся некоторые результаты испытаний диэлектрических детекторов на установке  “Ангара-5-1”, где  </w:t>
      </w:r>
      <w:r w:rsidRPr="00D610CA">
        <w:rPr>
          <w:lang w:val="en-US"/>
        </w:rPr>
        <w:t>Z</w:t>
      </w:r>
      <w:r w:rsidRPr="00D610CA">
        <w:t>-пинч с токами 3–4 МА  служил источником излучения с параметрами в месте расположения детекторов: пиковая мощность составляла – 10</w:t>
      </w:r>
      <w:r w:rsidRPr="00D610CA">
        <w:rPr>
          <w:vertAlign w:val="superscript"/>
        </w:rPr>
        <w:t>12</w:t>
      </w:r>
      <w:r w:rsidRPr="00D610CA">
        <w:t>–5·10</w:t>
      </w:r>
      <w:r w:rsidRPr="00D610CA">
        <w:rPr>
          <w:vertAlign w:val="superscript"/>
        </w:rPr>
        <w:t xml:space="preserve">12 </w:t>
      </w:r>
      <w:r w:rsidRPr="00D610CA">
        <w:t>Вт/см</w:t>
      </w:r>
      <w:r w:rsidRPr="00D610CA">
        <w:rPr>
          <w:vertAlign w:val="superscript"/>
        </w:rPr>
        <w:t>2</w:t>
      </w:r>
      <w:r w:rsidRPr="00D610CA">
        <w:t>, длительность ~ 10 нс, спектральный состав  –  25–1000 эВ. Полученные результаты дают основание утверждать, что диэлектрические детекторы рентгеновского излучения могут успешно применяться во многих исследованиях для измерения ионизирующих излучений высокой мощности. В настоящей работе описывается полученный на термоядерной установке  “Ангара-5-1” опыт применения диэлектриков в качестве детекторов интенсивных потоков рентгеновского излучения с двумя схемами регистрации сигнала Первая, регистрация сигнала с «передней» поверхности датчика. Вторая, регистрация сигнала с «задней» поверхности датчика. В работе анализируются особенности регистрации каждым из методов. Результаты показали, что</w:t>
      </w:r>
    </w:p>
    <w:p w:rsidR="004B1159" w:rsidRPr="00D610CA" w:rsidRDefault="004B1159" w:rsidP="00E124EB">
      <w:pPr>
        <w:pStyle w:val="Zv-bodyreport"/>
        <w:spacing w:line="233" w:lineRule="auto"/>
      </w:pPr>
      <w:r w:rsidRPr="00D610CA">
        <w:t>-  уровень  чувствительности расположен в области интенсивностей излучений на несколько порядков более высокой по сравнению с полупроводниковыми методами измерений, что позволяет их применение в непосредственно вблизи интенсивных источников;</w:t>
      </w:r>
    </w:p>
    <w:p w:rsidR="004B1159" w:rsidRPr="00D610CA" w:rsidRDefault="004B1159" w:rsidP="00E124EB">
      <w:pPr>
        <w:pStyle w:val="Zv-bodyreport"/>
        <w:spacing w:line="233" w:lineRule="auto"/>
      </w:pPr>
      <w:r w:rsidRPr="00D610CA">
        <w:t>- наносекундное разрешения во времени позволяет применение  во многих областях исследований как, например, термоядерный синтез;</w:t>
      </w:r>
    </w:p>
    <w:p w:rsidR="004B1159" w:rsidRPr="00D610CA" w:rsidRDefault="004B1159" w:rsidP="00E124EB">
      <w:pPr>
        <w:pStyle w:val="Zv-bodyreport"/>
        <w:spacing w:line="233" w:lineRule="auto"/>
      </w:pPr>
      <w:r w:rsidRPr="00D610CA">
        <w:t>Дальнейшие работы по моделированию и экспериментальному исследованию позволят более детально понять процессы, протекающие в диэлектриках под действием излучения.</w:t>
      </w:r>
    </w:p>
    <w:p w:rsidR="004B1159" w:rsidRPr="00D610CA" w:rsidRDefault="004B1159" w:rsidP="004B1159">
      <w:pPr>
        <w:pStyle w:val="Zv-TitleReferences-ru"/>
      </w:pPr>
      <w:r w:rsidRPr="00D610CA">
        <w:t>Литература</w:t>
      </w:r>
    </w:p>
    <w:p w:rsidR="004B1159" w:rsidRPr="00D610CA" w:rsidRDefault="001E2951" w:rsidP="004B1159">
      <w:pPr>
        <w:pStyle w:val="Zv-References-ru"/>
        <w:numPr>
          <w:ilvl w:val="0"/>
          <w:numId w:val="1"/>
        </w:numPr>
        <w:rPr>
          <w:szCs w:val="24"/>
        </w:rPr>
      </w:pPr>
      <w:hyperlink r:id="rId8" w:history="1">
        <w:r w:rsidR="004B1159" w:rsidRPr="00D610CA">
          <w:rPr>
            <w:rStyle w:val="a8"/>
            <w:lang w:val="en-US"/>
          </w:rPr>
          <w:t>http</w:t>
        </w:r>
        <w:r w:rsidR="004B1159" w:rsidRPr="00D610CA">
          <w:rPr>
            <w:rStyle w:val="a8"/>
          </w:rPr>
          <w:t>://</w:t>
        </w:r>
        <w:r w:rsidR="004B1159" w:rsidRPr="00D610CA">
          <w:rPr>
            <w:rStyle w:val="a8"/>
            <w:lang w:val="en-US"/>
          </w:rPr>
          <w:t>optodiode</w:t>
        </w:r>
        <w:r w:rsidR="004B1159" w:rsidRPr="00D610CA">
          <w:rPr>
            <w:rStyle w:val="a8"/>
          </w:rPr>
          <w:t>.</w:t>
        </w:r>
        <w:r w:rsidR="004B1159" w:rsidRPr="00D610CA">
          <w:rPr>
            <w:rStyle w:val="a8"/>
            <w:lang w:val="en-US"/>
          </w:rPr>
          <w:t>com</w:t>
        </w:r>
        <w:r w:rsidR="004B1159" w:rsidRPr="00D610CA">
          <w:rPr>
            <w:rStyle w:val="a8"/>
          </w:rPr>
          <w:t>/</w:t>
        </w:r>
        <w:r w:rsidR="004B1159" w:rsidRPr="00D610CA">
          <w:rPr>
            <w:rStyle w:val="a8"/>
            <w:lang w:val="en-US"/>
          </w:rPr>
          <w:t>products</w:t>
        </w:r>
        <w:r w:rsidR="004B1159" w:rsidRPr="00D610CA">
          <w:rPr>
            <w:rStyle w:val="a8"/>
          </w:rPr>
          <w:t>.</w:t>
        </w:r>
        <w:r w:rsidR="004B1159" w:rsidRPr="00D610CA">
          <w:rPr>
            <w:rStyle w:val="a8"/>
            <w:lang w:val="en-US"/>
          </w:rPr>
          <w:t>html</w:t>
        </w:r>
      </w:hyperlink>
    </w:p>
    <w:p w:rsidR="004B1159" w:rsidRPr="00D610CA" w:rsidRDefault="004B1159" w:rsidP="004B1159">
      <w:pPr>
        <w:pStyle w:val="Zv-References-ru"/>
        <w:numPr>
          <w:ilvl w:val="0"/>
          <w:numId w:val="1"/>
        </w:numPr>
      </w:pPr>
      <w:r w:rsidRPr="00D610CA">
        <w:t xml:space="preserve">Брызгунов В.А., Данько С.А. // ПТЭ. 2010. № 6. С. 111. </w:t>
      </w:r>
    </w:p>
    <w:p w:rsidR="004B1159" w:rsidRPr="00D610CA" w:rsidRDefault="004B1159" w:rsidP="004B1159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D610CA">
        <w:rPr>
          <w:szCs w:val="24"/>
        </w:rPr>
        <w:t xml:space="preserve">Брызгунов В.А., Данько С.А. //Успехи прикладной физики. </w:t>
      </w:r>
      <w:r w:rsidRPr="00D610CA">
        <w:rPr>
          <w:szCs w:val="24"/>
          <w:lang w:val="en-US"/>
        </w:rPr>
        <w:t xml:space="preserve">2013. </w:t>
      </w:r>
      <w:r w:rsidRPr="00D610CA">
        <w:rPr>
          <w:szCs w:val="24"/>
        </w:rPr>
        <w:t>Т</w:t>
      </w:r>
      <w:r w:rsidRPr="00D610CA">
        <w:rPr>
          <w:szCs w:val="24"/>
          <w:lang w:val="en-US"/>
        </w:rPr>
        <w:t xml:space="preserve">. 1. № 6. </w:t>
      </w:r>
      <w:r w:rsidRPr="00D610CA">
        <w:rPr>
          <w:szCs w:val="24"/>
        </w:rPr>
        <w:t>С</w:t>
      </w:r>
      <w:r w:rsidRPr="00D610CA">
        <w:rPr>
          <w:szCs w:val="24"/>
          <w:lang w:val="en-US"/>
        </w:rPr>
        <w:t xml:space="preserve">. 676.   </w:t>
      </w:r>
    </w:p>
    <w:p w:rsidR="004B1159" w:rsidRPr="00D610CA" w:rsidRDefault="004B1159" w:rsidP="004B1159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D610CA">
        <w:rPr>
          <w:rStyle w:val="textdefault"/>
          <w:color w:val="auto"/>
          <w:szCs w:val="24"/>
          <w:lang w:val="en-US"/>
        </w:rPr>
        <w:t xml:space="preserve">Kornblum H.N., Slivinsky </w:t>
      </w:r>
      <w:r w:rsidRPr="00D610CA">
        <w:rPr>
          <w:lang w:val="en-US"/>
        </w:rPr>
        <w:t>V.W.</w:t>
      </w:r>
      <w:r w:rsidRPr="00D610CA">
        <w:rPr>
          <w:rStyle w:val="textdefault"/>
          <w:color w:val="auto"/>
          <w:szCs w:val="24"/>
          <w:lang w:val="en-US"/>
        </w:rPr>
        <w:t xml:space="preserve"> </w:t>
      </w:r>
      <w:r w:rsidRPr="00D610CA">
        <w:rPr>
          <w:szCs w:val="24"/>
          <w:lang w:val="en-US"/>
        </w:rPr>
        <w:t xml:space="preserve">// Rev. Scient. Instrum. 1978. V. 49. № 8. P. 1204. </w:t>
      </w:r>
    </w:p>
    <w:p w:rsidR="004B1159" w:rsidRPr="00D610CA" w:rsidRDefault="001E2951" w:rsidP="00E124EB">
      <w:pPr>
        <w:pStyle w:val="Zv-References-ru"/>
        <w:widowControl w:val="0"/>
        <w:numPr>
          <w:ilvl w:val="0"/>
          <w:numId w:val="1"/>
        </w:numPr>
        <w:rPr>
          <w:b/>
          <w:bCs/>
        </w:rPr>
      </w:pPr>
      <w:hyperlink r:id="rId9" w:tooltip="Список публикаций этого автора" w:history="1">
        <w:r w:rsidR="004B1159" w:rsidRPr="00D610CA">
          <w:rPr>
            <w:rStyle w:val="a8"/>
            <w:bCs/>
          </w:rPr>
          <w:t>Зайцев В.И.</w:t>
        </w:r>
      </w:hyperlink>
      <w:r w:rsidR="004B1159" w:rsidRPr="00D610CA">
        <w:t xml:space="preserve">, </w:t>
      </w:r>
      <w:hyperlink r:id="rId10" w:tooltip="Список публикаций этого автора" w:history="1">
        <w:r w:rsidR="004B1159" w:rsidRPr="00D610CA">
          <w:rPr>
            <w:rStyle w:val="a8"/>
            <w:bCs/>
          </w:rPr>
          <w:t>Барыков И.А.</w:t>
        </w:r>
      </w:hyperlink>
      <w:r w:rsidR="004B1159" w:rsidRPr="00D610CA">
        <w:t xml:space="preserve">, </w:t>
      </w:r>
      <w:hyperlink r:id="rId11" w:tooltip="Список публикаций этого автора" w:history="1">
        <w:r w:rsidR="004B1159" w:rsidRPr="00D610CA">
          <w:rPr>
            <w:rStyle w:val="a8"/>
            <w:bCs/>
          </w:rPr>
          <w:t>Карташов А.В.</w:t>
        </w:r>
      </w:hyperlink>
      <w:r w:rsidR="004B1159" w:rsidRPr="00D610CA">
        <w:t xml:space="preserve">, </w:t>
      </w:r>
      <w:r w:rsidR="004B1159" w:rsidRPr="00D610CA">
        <w:rPr>
          <w:bCs/>
        </w:rPr>
        <w:t>Терентьев О.В.</w:t>
      </w:r>
      <w:r w:rsidR="004B1159" w:rsidRPr="00D610CA">
        <w:t xml:space="preserve">, </w:t>
      </w:r>
      <w:hyperlink r:id="rId12" w:tooltip="Список публикаций этого автора" w:history="1">
        <w:r w:rsidR="004B1159" w:rsidRPr="00D610CA">
          <w:rPr>
            <w:rStyle w:val="a8"/>
            <w:bCs/>
          </w:rPr>
          <w:t>Родионов Н.Б</w:t>
        </w:r>
      </w:hyperlink>
      <w:r w:rsidR="004B1159" w:rsidRPr="00D610CA">
        <w:t xml:space="preserve">. // </w:t>
      </w:r>
      <w:hyperlink r:id="rId13" w:tooltip="Оглавления выпусков этого журнала" w:history="1">
        <w:r w:rsidR="004B1159" w:rsidRPr="00D610CA">
          <w:rPr>
            <w:rStyle w:val="a8"/>
          </w:rPr>
          <w:t>Письма в Журнал Технической Физики</w:t>
        </w:r>
      </w:hyperlink>
      <w:r w:rsidR="004B1159" w:rsidRPr="00D610CA">
        <w:t>. 2016. Т. 42. № 11. С. 1134.</w:t>
      </w:r>
    </w:p>
    <w:sectPr w:rsidR="004B1159" w:rsidRPr="00D610CA" w:rsidSect="00F951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7D0" w:rsidRDefault="004977D0">
      <w:r>
        <w:separator/>
      </w:r>
    </w:p>
  </w:endnote>
  <w:endnote w:type="continuationSeparator" w:id="0">
    <w:p w:rsidR="004977D0" w:rsidRDefault="00497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295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295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24E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7D0" w:rsidRDefault="004977D0">
      <w:r>
        <w:separator/>
      </w:r>
    </w:p>
  </w:footnote>
  <w:footnote w:type="continuationSeparator" w:id="0">
    <w:p w:rsidR="004977D0" w:rsidRDefault="00497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4B115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E295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77D0"/>
    <w:rsid w:val="0002206C"/>
    <w:rsid w:val="00043701"/>
    <w:rsid w:val="000C657D"/>
    <w:rsid w:val="000C7078"/>
    <w:rsid w:val="000D76E9"/>
    <w:rsid w:val="000E495B"/>
    <w:rsid w:val="001C0CCB"/>
    <w:rsid w:val="001E2951"/>
    <w:rsid w:val="00220629"/>
    <w:rsid w:val="00247225"/>
    <w:rsid w:val="002551AC"/>
    <w:rsid w:val="003800F3"/>
    <w:rsid w:val="003B5B93"/>
    <w:rsid w:val="00401388"/>
    <w:rsid w:val="00446025"/>
    <w:rsid w:val="00455FA8"/>
    <w:rsid w:val="004977D0"/>
    <w:rsid w:val="004A374B"/>
    <w:rsid w:val="004A77D1"/>
    <w:rsid w:val="004B1159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43501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124EB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4B1159"/>
    <w:rPr>
      <w:rFonts w:cs="Times New Roman"/>
      <w:color w:val="0000FF"/>
      <w:u w:val="single"/>
    </w:rPr>
  </w:style>
  <w:style w:type="character" w:customStyle="1" w:styleId="textdefault">
    <w:name w:val="text_default"/>
    <w:basedOn w:val="a0"/>
    <w:rsid w:val="004B1159"/>
    <w:rPr>
      <w:rFonts w:ascii="Arial" w:hAnsi="Arial" w:cs="Arial" w:hint="default"/>
      <w:color w:val="39444F"/>
      <w:sz w:val="21"/>
      <w:szCs w:val="21"/>
    </w:rPr>
  </w:style>
  <w:style w:type="character" w:styleId="a9">
    <w:name w:val="FollowedHyperlink"/>
    <w:basedOn w:val="a0"/>
    <w:rsid w:val="004B11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todiode.com/products.html" TargetMode="External"/><Relationship Id="rId13" Type="http://schemas.openxmlformats.org/officeDocument/2006/relationships/hyperlink" Target="https://elibrary.ru/contents.asp?issueid=168136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barykov@triniti.ru" TargetMode="External"/><Relationship Id="rId12" Type="http://schemas.openxmlformats.org/officeDocument/2006/relationships/hyperlink" Target="https://elibrary.ru/author_items.asp?authorid=31150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author_items.asp?authorid=3057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elibrary.ru/author_items.asp?authorid=191876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author_items.asp?authorid=27465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7</TotalTime>
  <Pages>1</Pages>
  <Words>402</Words>
  <Characters>3562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ДИЭЛЕКТРИЧЕСКИЕ ДЕТЕКТОРЫ ДЛЯ РЕГИСТРАЦИИ МОЩНОГО РЕНТГЕНОВСКОГО ИЗЛУЧЕНИЯ МЕГААМПЕРНЫХ ПИНЧЕЙ</dc:title>
  <dc:creator>sato</dc:creator>
  <cp:lastModifiedBy>Сатунин</cp:lastModifiedBy>
  <cp:revision>2</cp:revision>
  <cp:lastPrinted>1601-01-01T00:00:00Z</cp:lastPrinted>
  <dcterms:created xsi:type="dcterms:W3CDTF">2018-02-22T13:39:00Z</dcterms:created>
  <dcterms:modified xsi:type="dcterms:W3CDTF">2018-02-22T13:57:00Z</dcterms:modified>
</cp:coreProperties>
</file>