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9B" w:rsidRDefault="00B3139B" w:rsidP="00B3139B">
      <w:pPr>
        <w:pStyle w:val="Zv-Titlereport"/>
      </w:pPr>
      <w:r w:rsidRPr="00ED6897">
        <w:t>Исследование привязки дуги в генераторе низкотемпературной</w:t>
      </w:r>
      <w:r>
        <w:t xml:space="preserve"> плазмы</w:t>
      </w:r>
    </w:p>
    <w:p w:rsidR="00B3139B" w:rsidRDefault="00B3139B" w:rsidP="00B3139B">
      <w:pPr>
        <w:pStyle w:val="Zv-Author"/>
      </w:pPr>
      <w:r w:rsidRPr="00ED6897">
        <w:t>Гаджиев</w:t>
      </w:r>
      <w:r w:rsidRPr="00D21119">
        <w:t xml:space="preserve"> </w:t>
      </w:r>
      <w:r w:rsidRPr="00ED6897">
        <w:t>М.Х., Тюфтяев</w:t>
      </w:r>
      <w:r w:rsidRPr="00D21119">
        <w:t xml:space="preserve"> </w:t>
      </w:r>
      <w:r w:rsidRPr="00ED6897">
        <w:t xml:space="preserve">А.С., </w:t>
      </w:r>
      <w:r w:rsidRPr="00ED6897">
        <w:rPr>
          <w:u w:val="single"/>
        </w:rPr>
        <w:t>Саргсян</w:t>
      </w:r>
      <w:r w:rsidRPr="00D21119">
        <w:rPr>
          <w:u w:val="single"/>
        </w:rPr>
        <w:t xml:space="preserve"> </w:t>
      </w:r>
      <w:r w:rsidRPr="00ED6897">
        <w:rPr>
          <w:u w:val="single"/>
        </w:rPr>
        <w:t>М.А.</w:t>
      </w:r>
      <w:r w:rsidRPr="00ED6897">
        <w:t>, Чистолинов</w:t>
      </w:r>
      <w:r w:rsidRPr="00D21119">
        <w:t xml:space="preserve"> </w:t>
      </w:r>
      <w:r w:rsidRPr="00ED6897">
        <w:t>А.В.</w:t>
      </w:r>
      <w:r>
        <w:t>, Хромов М.А.</w:t>
      </w:r>
    </w:p>
    <w:p w:rsidR="00B3139B" w:rsidRDefault="00B3139B" w:rsidP="00B3139B">
      <w:pPr>
        <w:pStyle w:val="Zv-Organization"/>
      </w:pPr>
      <w:r w:rsidRPr="00ED6897">
        <w:t xml:space="preserve">ОИВТ РАН, г. Москва, </w:t>
      </w:r>
      <w:hyperlink r:id="rId7" w:history="1">
        <w:r w:rsidRPr="00B64BCE">
          <w:rPr>
            <w:rStyle w:val="a8"/>
            <w:lang w:val="en-US"/>
          </w:rPr>
          <w:t>makhach</w:t>
        </w:r>
        <w:r w:rsidRPr="00B64BCE">
          <w:rPr>
            <w:rStyle w:val="a8"/>
          </w:rPr>
          <w:t>@mail.ru</w:t>
        </w:r>
      </w:hyperlink>
    </w:p>
    <w:p w:rsidR="00B3139B" w:rsidRPr="00633DCA" w:rsidRDefault="00B3139B" w:rsidP="00B3139B">
      <w:pPr>
        <w:pStyle w:val="Zv-bodyreport"/>
      </w:pPr>
      <w:r w:rsidRPr="0088741B">
        <w:t xml:space="preserve">Генераторы низкотемпературной плазмы </w:t>
      </w:r>
      <w:r>
        <w:t xml:space="preserve">(ГНП) </w:t>
      </w:r>
      <w:r w:rsidRPr="0088741B">
        <w:t>с продольным потоком газа находят наибольшее применение</w:t>
      </w:r>
      <w:r>
        <w:t>, что связано с</w:t>
      </w:r>
      <w:r w:rsidRPr="0088741B">
        <w:t xml:space="preserve"> про</w:t>
      </w:r>
      <w:r>
        <w:t>стотой конструкции, надежностью и</w:t>
      </w:r>
      <w:r w:rsidRPr="0088741B">
        <w:t xml:space="preserve"> относительно </w:t>
      </w:r>
      <w:r>
        <w:t>высоким</w:t>
      </w:r>
      <w:r w:rsidRPr="0088741B">
        <w:t xml:space="preserve"> ресурсом работы</w:t>
      </w:r>
      <w:r>
        <w:t xml:space="preserve"> устройства</w:t>
      </w:r>
      <w:r w:rsidRPr="0088741B">
        <w:t>. Наибольшее распространение получили генераторы с цилиндричес</w:t>
      </w:r>
      <w:r>
        <w:t xml:space="preserve">ким каналом выходного электрода, главным недостатком которого является падающая вольтамперная характеристика </w:t>
      </w:r>
      <w:r w:rsidRPr="00633DCA">
        <w:t>(</w:t>
      </w:r>
      <w:r>
        <w:t>ВАХ</w:t>
      </w:r>
      <w:r w:rsidRPr="00633DCA">
        <w:t>)</w:t>
      </w:r>
      <w:r>
        <w:t xml:space="preserve">, что </w:t>
      </w:r>
      <w:r w:rsidRPr="00FF27EC">
        <w:t>влечёт за собой жёсткие требования</w:t>
      </w:r>
      <w:r>
        <w:t xml:space="preserve"> к схеме электрического питания и способствует снижению ресурса плазмотрона при повышении выходной мощности лишь за счет силы тока. Реализация</w:t>
      </w:r>
      <w:r w:rsidRPr="0088741B">
        <w:t xml:space="preserve"> возрастающей </w:t>
      </w:r>
      <w:r>
        <w:t>ВАХ</w:t>
      </w:r>
      <w:r w:rsidRPr="0088741B">
        <w:t xml:space="preserve"> и </w:t>
      </w:r>
      <w:r>
        <w:t>улучшение</w:t>
      </w:r>
      <w:r w:rsidRPr="0088741B">
        <w:t xml:space="preserve"> выходных характеристик</w:t>
      </w:r>
      <w:r>
        <w:t xml:space="preserve"> плазмотрона</w:t>
      </w:r>
      <w:r w:rsidRPr="0088741B">
        <w:t xml:space="preserve"> </w:t>
      </w:r>
      <w:r>
        <w:t>возможно без серьезного усложнения конструкции, с</w:t>
      </w:r>
      <w:r w:rsidRPr="0088741B">
        <w:t>дела</w:t>
      </w:r>
      <w:r>
        <w:t>в</w:t>
      </w:r>
      <w:r w:rsidRPr="0088741B">
        <w:t xml:space="preserve"> канал выходного электрода расширяющимся по направлению потока газа [</w:t>
      </w:r>
      <w:r>
        <w:t>1, 2</w:t>
      </w:r>
      <w:r w:rsidRPr="0088741B">
        <w:t>].</w:t>
      </w:r>
    </w:p>
    <w:p w:rsidR="00B3139B" w:rsidRPr="00D21119" w:rsidRDefault="00B3139B" w:rsidP="00B3139B">
      <w:pPr>
        <w:pStyle w:val="Zv-bodyreport"/>
        <w:rPr>
          <w:lang w:val="en-US"/>
        </w:rPr>
      </w:pPr>
      <w:r>
        <w:t xml:space="preserve">Исследованию специфических колебаний напряжения дуги в ГНП уделялось много внимания </w:t>
      </w:r>
      <w:r w:rsidRPr="00D528BD">
        <w:t>[</w:t>
      </w:r>
      <w:r>
        <w:t>3</w:t>
      </w:r>
      <w:r w:rsidRPr="00D528BD">
        <w:t xml:space="preserve">]. </w:t>
      </w:r>
      <w:r>
        <w:t>Однако до сих пор нет объяснения физических механизмов, приводящих к возникновению колебаний напряжения горения дуги. Поэтому были проведены сравнительные исследования частот колебаний напряжения дуги для трёх ГНП: с цилиндрическим каналом постоянного сечения диаметром 8 мм, цилиндрическим каналом постоянного сечения диаметром 4 мм и расширяющимся каналом выходного электрода с диаметром минимального сечения 4мм. В качестве рабочего газа использовался азот.</w:t>
      </w:r>
    </w:p>
    <w:p w:rsidR="00B3139B" w:rsidRDefault="00B3139B" w:rsidP="00B3139B">
      <w:pPr>
        <w:ind w:firstLine="426"/>
        <w:jc w:val="both"/>
      </w:pPr>
      <w:r>
        <w:t>Исследования показали, что шунтирование для ГНП с цилиндрическим каналам диаметром 8мм происходит с гораздо меньшей частотой, чем для ГНП с каналом диаметром 4мм, а частота шунтирования в ГНП с расширяющимся каналом - наибольшая. Хотя последнее имеет место не всегда. Аналогичным образом ведёт себя и амплитуда колебаний. Необходимо отметить то, что амплитуда колебаний напряжения уменьшается с ростом силы тока. С</w:t>
      </w:r>
      <w:r w:rsidRPr="0088741B">
        <w:t xml:space="preserve"> увеличением расхода газа в каждом из генераторов плазмы основная частота «шунтирования» дуги, как правило, слабо уменьшается</w:t>
      </w:r>
      <w:r>
        <w:t>, а</w:t>
      </w:r>
      <w:r w:rsidRPr="0088741B">
        <w:t xml:space="preserve"> </w:t>
      </w:r>
      <w:r>
        <w:t>с</w:t>
      </w:r>
      <w:r w:rsidRPr="0088741B">
        <w:t xml:space="preserve"> увеличением </w:t>
      </w:r>
      <w:r>
        <w:t xml:space="preserve">силы </w:t>
      </w:r>
      <w:r w:rsidRPr="0088741B">
        <w:t>тока, наоборот, увеличивается.</w:t>
      </w:r>
      <w:r>
        <w:t xml:space="preserve"> </w:t>
      </w:r>
      <w:r w:rsidRPr="0088741B">
        <w:t>Это,</w:t>
      </w:r>
      <w:r>
        <w:t xml:space="preserve"> как отмечали все исследователи,</w:t>
      </w:r>
      <w:r w:rsidRPr="0088741B">
        <w:t xml:space="preserve"> объясняется тем, что </w:t>
      </w:r>
      <w:r>
        <w:t xml:space="preserve">частота колебаний напряжения </w:t>
      </w:r>
      <w:r w:rsidRPr="0088741B">
        <w:t>обратн</w:t>
      </w:r>
      <w:r>
        <w:t>о</w:t>
      </w:r>
      <w:r w:rsidRPr="0088741B">
        <w:t xml:space="preserve"> пропорциональн</w:t>
      </w:r>
      <w:r>
        <w:t>а</w:t>
      </w:r>
      <w:r w:rsidRPr="0088741B">
        <w:t xml:space="preserve"> диаметру </w:t>
      </w:r>
      <w:r>
        <w:t xml:space="preserve">газоразрядного </w:t>
      </w:r>
      <w:r w:rsidRPr="0088741B">
        <w:t>канала. Этим же объясняется и примерно двукратное уменьшение час</w:t>
      </w:r>
      <w:r>
        <w:t>тоты для канала с диаметром 8мм.</w:t>
      </w:r>
    </w:p>
    <w:p w:rsidR="00B3139B" w:rsidRDefault="00B3139B" w:rsidP="00B3139B">
      <w:pPr>
        <w:pStyle w:val="Zv-bodyreport"/>
      </w:pPr>
      <w:r>
        <w:t>И</w:t>
      </w:r>
      <w:r w:rsidRPr="00ED6C3E">
        <w:t>зменение напряжения имеет две характерные стадии: стадию плавного роста и стадию резкого спада.</w:t>
      </w:r>
      <w:r>
        <w:t xml:space="preserve"> П</w:t>
      </w:r>
      <w:r w:rsidRPr="00764F46">
        <w:t xml:space="preserve">илообразный характер колебаний напряжения </w:t>
      </w:r>
      <w:r>
        <w:t xml:space="preserve">можно </w:t>
      </w:r>
      <w:r w:rsidRPr="00764F46">
        <w:t>объясн</w:t>
      </w:r>
      <w:r>
        <w:t>и</w:t>
      </w:r>
      <w:r w:rsidRPr="00764F46">
        <w:t>т</w:t>
      </w:r>
      <w:r>
        <w:t>ь</w:t>
      </w:r>
      <w:r w:rsidRPr="00764F46">
        <w:t xml:space="preserve"> </w:t>
      </w:r>
      <w:r>
        <w:t>«</w:t>
      </w:r>
      <w:r w:rsidRPr="00764F46">
        <w:t>вытягиванием</w:t>
      </w:r>
      <w:r>
        <w:t>»</w:t>
      </w:r>
      <w:r w:rsidRPr="00764F46">
        <w:t xml:space="preserve"> электрической дуги потоком газа, а также электрическим</w:t>
      </w:r>
      <w:r>
        <w:t xml:space="preserve"> </w:t>
      </w:r>
      <w:r w:rsidRPr="00764F46">
        <w:t>пробоем между горячим ядром электрической дуги, горящей по оси канала, и анодом на меньшем</w:t>
      </w:r>
      <w:r>
        <w:t xml:space="preserve"> </w:t>
      </w:r>
      <w:r w:rsidRPr="00764F46">
        <w:t>расстоянии от катода</w:t>
      </w:r>
      <w:r>
        <w:t xml:space="preserve">. При этом </w:t>
      </w:r>
      <w:r w:rsidRPr="00764F46">
        <w:t>важн</w:t>
      </w:r>
      <w:r>
        <w:t>у</w:t>
      </w:r>
      <w:r w:rsidRPr="00764F46">
        <w:t>ю роль играют именно механизмы силового</w:t>
      </w:r>
      <w:r>
        <w:t xml:space="preserve"> </w:t>
      </w:r>
      <w:r w:rsidRPr="00764F46">
        <w:t>взаимодействия электрических токов, протекающих на различных участках дуги</w:t>
      </w:r>
      <w:r>
        <w:t xml:space="preserve"> </w:t>
      </w:r>
      <w:r w:rsidRPr="00764F46">
        <w:t>[</w:t>
      </w:r>
      <w:r>
        <w:t>1</w:t>
      </w:r>
      <w:r w:rsidRPr="00764F46">
        <w:t>].</w:t>
      </w:r>
    </w:p>
    <w:p w:rsidR="00B3139B" w:rsidRDefault="00B3139B" w:rsidP="00B3139B">
      <w:pPr>
        <w:pStyle w:val="Zv-bodyreport"/>
      </w:pPr>
      <w:r w:rsidRPr="0088741B">
        <w:t xml:space="preserve">Проведённые исследования показали, что </w:t>
      </w:r>
      <w:r>
        <w:t>геометрия</w:t>
      </w:r>
      <w:r w:rsidRPr="0088741B">
        <w:t xml:space="preserve"> канала выходного электрода оказывает влияние на</w:t>
      </w:r>
      <w:r>
        <w:t xml:space="preserve"> ВАХ плазмотрона, частоту «шунтирования» дуги, которая увеличивается с уменьшением диаметра газоразрядного канала, увеличением силы тока дуги и слабо зависит от расхода плазмообразующего газа.</w:t>
      </w:r>
      <w:r>
        <w:rPr>
          <w:lang w:val="en-US"/>
        </w:rPr>
        <w:t xml:space="preserve"> </w:t>
      </w:r>
    </w:p>
    <w:p w:rsidR="00B3139B" w:rsidRPr="00D21119" w:rsidRDefault="00B3139B" w:rsidP="00B3139B">
      <w:pPr>
        <w:pStyle w:val="Zv-bodyreport"/>
      </w:pPr>
      <w:r w:rsidRPr="002B6719">
        <w:rPr>
          <w:bCs/>
        </w:rPr>
        <w:t xml:space="preserve">Работа выполнена при частичной поддержке гранта РФФИ № </w:t>
      </w:r>
      <w:r w:rsidRPr="00CA794C">
        <w:rPr>
          <w:bCs/>
        </w:rPr>
        <w:t>17-08-00127</w:t>
      </w:r>
      <w:r>
        <w:rPr>
          <w:bCs/>
        </w:rPr>
        <w:t>.</w:t>
      </w:r>
    </w:p>
    <w:p w:rsidR="00B3139B" w:rsidRPr="00B3139B" w:rsidRDefault="00B3139B" w:rsidP="00B3139B">
      <w:pPr>
        <w:pStyle w:val="Zv-TitleReferences-ru"/>
      </w:pPr>
      <w:r w:rsidRPr="00B3139B">
        <w:t>Литература</w:t>
      </w:r>
    </w:p>
    <w:p w:rsidR="00B3139B" w:rsidRPr="00907466" w:rsidRDefault="00B3139B" w:rsidP="00B3139B">
      <w:pPr>
        <w:pStyle w:val="Zv-References-ru"/>
        <w:rPr>
          <w:b/>
        </w:rPr>
      </w:pPr>
      <w:r w:rsidRPr="00BD471E">
        <w:t>Исакаев Э.Х., Синкевич О.А., Тюфтяев А.С., Чиннов В. Ф. //ТВТ. 2010. Т.48. № 1. С. 105-134.</w:t>
      </w:r>
    </w:p>
    <w:p w:rsidR="00B3139B" w:rsidRPr="00907466" w:rsidRDefault="00B3139B" w:rsidP="00B3139B">
      <w:pPr>
        <w:pStyle w:val="Zv-References-ru"/>
        <w:rPr>
          <w:b/>
        </w:rPr>
      </w:pPr>
      <w:r w:rsidRPr="00907466">
        <w:rPr>
          <w:iCs/>
        </w:rPr>
        <w:t>Исакаев Э.Х., Тюфтяев А.С., Гаджиев М.Х.</w:t>
      </w:r>
      <w:r w:rsidRPr="00B723EC">
        <w:rPr>
          <w:i/>
          <w:iCs/>
        </w:rPr>
        <w:t xml:space="preserve"> </w:t>
      </w:r>
      <w:r w:rsidRPr="00B723EC">
        <w:rPr>
          <w:bCs/>
          <w:iCs/>
        </w:rPr>
        <w:t>//ФХОМ.</w:t>
      </w:r>
      <w:r>
        <w:rPr>
          <w:bCs/>
          <w:iCs/>
        </w:rPr>
        <w:t xml:space="preserve"> </w:t>
      </w:r>
      <w:r w:rsidRPr="00B723EC">
        <w:rPr>
          <w:bCs/>
          <w:iCs/>
        </w:rPr>
        <w:t>2016.</w:t>
      </w:r>
      <w:r>
        <w:rPr>
          <w:bCs/>
          <w:iCs/>
        </w:rPr>
        <w:t xml:space="preserve"> С1-4.</w:t>
      </w:r>
    </w:p>
    <w:p w:rsidR="00B3139B" w:rsidRPr="00907466" w:rsidRDefault="00B3139B" w:rsidP="00B3139B">
      <w:pPr>
        <w:pStyle w:val="Zv-References-ru"/>
        <w:rPr>
          <w:b/>
        </w:rPr>
      </w:pPr>
      <w:r w:rsidRPr="00234FE5">
        <w:rPr>
          <w:iCs/>
        </w:rPr>
        <w:t>Жуков М.Ф.,</w:t>
      </w:r>
      <w:r>
        <w:rPr>
          <w:iCs/>
        </w:rPr>
        <w:t xml:space="preserve"> Засыпкин И.М., Тимошевский А.Н. и др. Электродуговые генераторы термической плазмы. Новосибирск: Наука. Сиб. предпр. РАН, 1999. 712с.</w:t>
      </w:r>
    </w:p>
    <w:sectPr w:rsidR="00B3139B" w:rsidRPr="00907466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ADF" w:rsidRDefault="00577ADF">
      <w:r>
        <w:separator/>
      </w:r>
    </w:p>
  </w:endnote>
  <w:endnote w:type="continuationSeparator" w:id="0">
    <w:p w:rsidR="00577ADF" w:rsidRDefault="00577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B0EE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B0EE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139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ADF" w:rsidRDefault="00577ADF">
      <w:r>
        <w:separator/>
      </w:r>
    </w:p>
  </w:footnote>
  <w:footnote w:type="continuationSeparator" w:id="0">
    <w:p w:rsidR="00577ADF" w:rsidRDefault="00577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DB0EE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7AD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77ADF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3139B"/>
    <w:rsid w:val="00B622ED"/>
    <w:rsid w:val="00B9584E"/>
    <w:rsid w:val="00BC1716"/>
    <w:rsid w:val="00C103CD"/>
    <w:rsid w:val="00C232A0"/>
    <w:rsid w:val="00D47F19"/>
    <w:rsid w:val="00D900FB"/>
    <w:rsid w:val="00DA1D0D"/>
    <w:rsid w:val="00DB0EE6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39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B313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khach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ПРИВЯЗКИ ДУГИ В ГЕНЕРАТОРЕ НИЗКОТЕМПЕРАТУРНОЙ ПЛАЗМЫ</dc:title>
  <dc:creator>sato</dc:creator>
  <cp:lastModifiedBy>Сатунин</cp:lastModifiedBy>
  <cp:revision>1</cp:revision>
  <cp:lastPrinted>1601-01-01T00:00:00Z</cp:lastPrinted>
  <dcterms:created xsi:type="dcterms:W3CDTF">2018-02-20T10:46:00Z</dcterms:created>
  <dcterms:modified xsi:type="dcterms:W3CDTF">2018-02-20T10:48:00Z</dcterms:modified>
</cp:coreProperties>
</file>