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8A" w:rsidRDefault="00B9418A" w:rsidP="00B9418A">
      <w:pPr>
        <w:pStyle w:val="Zv-Titlereport"/>
      </w:pPr>
      <w:r w:rsidRPr="009E3623">
        <w:rPr>
          <w:szCs w:val="24"/>
        </w:rPr>
        <w:t>Инновационные направления развития плазменных техноло</w:t>
      </w:r>
      <w:r>
        <w:rPr>
          <w:szCs w:val="24"/>
        </w:rPr>
        <w:t>гий</w:t>
      </w:r>
    </w:p>
    <w:p w:rsidR="00B9418A" w:rsidRPr="00527CFF" w:rsidRDefault="00B9418A" w:rsidP="00B9418A">
      <w:pPr>
        <w:pStyle w:val="Zv-Author"/>
      </w:pPr>
      <w:r w:rsidRPr="00B9418A">
        <w:rPr>
          <w:vertAlign w:val="superscript"/>
        </w:rPr>
        <w:t>1,2</w:t>
      </w:r>
      <w:r w:rsidRPr="00527CFF">
        <w:t>Будаев В.П.</w:t>
      </w:r>
    </w:p>
    <w:p w:rsidR="00B9418A" w:rsidRPr="00B9418A" w:rsidRDefault="00B9418A" w:rsidP="00B9418A">
      <w:pPr>
        <w:pStyle w:val="Zv-Organization"/>
      </w:pPr>
      <w:r w:rsidRPr="00B9418A">
        <w:rPr>
          <w:vertAlign w:val="superscript"/>
        </w:rPr>
        <w:t>1</w:t>
      </w:r>
      <w:r w:rsidRPr="00B75263">
        <w:t>Национальный исследовательский центр «Курчатовский институт», Москва, Россия</w:t>
      </w:r>
      <w:r w:rsidRPr="000E2BD4">
        <w:br/>
      </w:r>
      <w:r w:rsidRPr="00B9418A">
        <w:rPr>
          <w:vertAlign w:val="superscript"/>
        </w:rPr>
        <w:t>2</w:t>
      </w:r>
      <w:r w:rsidRPr="00B75263">
        <w:t>Национальный исследовательский университет «МЭИ», Москва, Россия,</w:t>
      </w:r>
      <w:r w:rsidRPr="00B9418A">
        <w:br/>
        <w:t xml:space="preserve">    </w:t>
      </w:r>
      <w:r w:rsidRPr="00B75263">
        <w:t xml:space="preserve"> </w:t>
      </w:r>
      <w:hyperlink r:id="rId7" w:history="1">
        <w:r w:rsidRPr="00600C1A">
          <w:rPr>
            <w:rStyle w:val="aa"/>
            <w:lang w:val="en-US"/>
          </w:rPr>
          <w:t>budaev</w:t>
        </w:r>
        <w:r w:rsidRPr="00600C1A">
          <w:rPr>
            <w:rStyle w:val="aa"/>
          </w:rPr>
          <w:t>@</w:t>
        </w:r>
        <w:r w:rsidRPr="00600C1A">
          <w:rPr>
            <w:rStyle w:val="aa"/>
            <w:lang w:val="en-US"/>
          </w:rPr>
          <w:t>mail</w:t>
        </w:r>
        <w:r w:rsidRPr="00600C1A">
          <w:rPr>
            <w:rStyle w:val="aa"/>
          </w:rPr>
          <w:t>.</w:t>
        </w:r>
        <w:r w:rsidRPr="00600C1A">
          <w:rPr>
            <w:rStyle w:val="aa"/>
            <w:lang w:val="en-US"/>
          </w:rPr>
          <w:t>ru</w:t>
        </w:r>
      </w:hyperlink>
    </w:p>
    <w:p w:rsidR="00B9418A" w:rsidRPr="00B9418A" w:rsidRDefault="00B9418A" w:rsidP="00B9418A">
      <w:pPr>
        <w:pStyle w:val="Zv-bodyreport"/>
      </w:pPr>
      <w:r w:rsidRPr="00B9418A">
        <w:rPr>
          <w:rFonts w:hint="eastAsia"/>
        </w:rPr>
        <w:t>В</w:t>
      </w:r>
      <w:r w:rsidRPr="00B9418A">
        <w:t xml:space="preserve"> </w:t>
      </w:r>
      <w:r w:rsidRPr="00B9418A">
        <w:rPr>
          <w:rFonts w:hint="eastAsia"/>
        </w:rPr>
        <w:t>обзоре</w:t>
      </w:r>
      <w:r w:rsidRPr="00B9418A">
        <w:t xml:space="preserve"> </w:t>
      </w:r>
      <w:r w:rsidRPr="00B9418A">
        <w:rPr>
          <w:rFonts w:hint="eastAsia"/>
        </w:rPr>
        <w:t>обобщены</w:t>
      </w:r>
      <w:r w:rsidRPr="00B9418A">
        <w:t xml:space="preserve"> </w:t>
      </w:r>
      <w:r w:rsidRPr="00B9418A">
        <w:rPr>
          <w:rFonts w:hint="eastAsia"/>
        </w:rPr>
        <w:t>недавние</w:t>
      </w:r>
      <w:r w:rsidRPr="00B9418A">
        <w:t xml:space="preserve"> </w:t>
      </w:r>
      <w:r w:rsidRPr="00B9418A">
        <w:rPr>
          <w:rFonts w:hint="eastAsia"/>
        </w:rPr>
        <w:t>экспериментальные</w:t>
      </w:r>
      <w:r w:rsidRPr="00B9418A">
        <w:t xml:space="preserve"> </w:t>
      </w:r>
      <w:r w:rsidRPr="00B9418A">
        <w:rPr>
          <w:rFonts w:hint="eastAsia"/>
        </w:rPr>
        <w:t>наблюдения</w:t>
      </w:r>
      <w:r w:rsidRPr="00B9418A">
        <w:t xml:space="preserve"> </w:t>
      </w:r>
      <w:r w:rsidRPr="00B9418A">
        <w:rPr>
          <w:rFonts w:hint="eastAsia"/>
        </w:rPr>
        <w:t>материал</w:t>
      </w:r>
      <w:r w:rsidRPr="00B9418A">
        <w:t xml:space="preserve">ов [1-5], </w:t>
      </w:r>
      <w:r w:rsidRPr="00B9418A">
        <w:rPr>
          <w:rFonts w:hint="eastAsia"/>
        </w:rPr>
        <w:t>подверженны</w:t>
      </w:r>
      <w:r w:rsidRPr="00B9418A">
        <w:t xml:space="preserve">х </w:t>
      </w:r>
      <w:r w:rsidRPr="00B9418A">
        <w:rPr>
          <w:rFonts w:hint="eastAsia"/>
        </w:rPr>
        <w:t>экстремальным</w:t>
      </w:r>
      <w:r w:rsidRPr="00B9418A">
        <w:t xml:space="preserve"> </w:t>
      </w:r>
      <w:r w:rsidRPr="00B9418A">
        <w:rPr>
          <w:rFonts w:hint="eastAsia"/>
        </w:rPr>
        <w:t>плазменным</w:t>
      </w:r>
      <w:r w:rsidRPr="00B9418A">
        <w:t xml:space="preserve"> </w:t>
      </w:r>
      <w:r w:rsidRPr="00B9418A">
        <w:rPr>
          <w:rFonts w:hint="eastAsia"/>
        </w:rPr>
        <w:t>нагрузкам</w:t>
      </w:r>
      <w:r w:rsidRPr="00B9418A">
        <w:t xml:space="preserve"> </w:t>
      </w:r>
      <w:r w:rsidRPr="00B9418A">
        <w:rPr>
          <w:rFonts w:hint="eastAsia"/>
        </w:rPr>
        <w:t>в</w:t>
      </w:r>
      <w:r w:rsidRPr="00B9418A">
        <w:t xml:space="preserve"> установках </w:t>
      </w:r>
      <w:r w:rsidRPr="00B9418A">
        <w:rPr>
          <w:rFonts w:hint="eastAsia"/>
        </w:rPr>
        <w:t>термоядерного</w:t>
      </w:r>
      <w:r w:rsidRPr="00B9418A">
        <w:t xml:space="preserve"> </w:t>
      </w:r>
      <w:r w:rsidRPr="00B9418A">
        <w:rPr>
          <w:rFonts w:hint="eastAsia"/>
        </w:rPr>
        <w:t>синтеза</w:t>
      </w:r>
      <w:r w:rsidRPr="00B9418A">
        <w:t xml:space="preserve"> </w:t>
      </w:r>
      <w:r w:rsidRPr="00B9418A">
        <w:rPr>
          <w:rFonts w:hint="eastAsia"/>
        </w:rPr>
        <w:t>и</w:t>
      </w:r>
      <w:r w:rsidRPr="00B9418A">
        <w:t xml:space="preserve"> </w:t>
      </w:r>
      <w:r w:rsidRPr="00B9418A">
        <w:rPr>
          <w:rFonts w:hint="eastAsia"/>
        </w:rPr>
        <w:t>плазменных</w:t>
      </w:r>
      <w:r w:rsidRPr="00B9418A">
        <w:t xml:space="preserve"> </w:t>
      </w:r>
      <w:r w:rsidRPr="00B9418A">
        <w:rPr>
          <w:rFonts w:hint="eastAsia"/>
        </w:rPr>
        <w:t>установках</w:t>
      </w:r>
      <w:r w:rsidRPr="00B9418A">
        <w:t xml:space="preserve"> </w:t>
      </w:r>
      <w:r w:rsidRPr="00B9418A">
        <w:rPr>
          <w:rFonts w:hint="eastAsia"/>
        </w:rPr>
        <w:t>с</w:t>
      </w:r>
      <w:r w:rsidRPr="00B9418A">
        <w:t xml:space="preserve"> </w:t>
      </w:r>
      <w:r w:rsidRPr="00B9418A">
        <w:rPr>
          <w:rFonts w:hint="eastAsia"/>
        </w:rPr>
        <w:t>высокотемпературной</w:t>
      </w:r>
      <w:r w:rsidRPr="00B9418A">
        <w:t xml:space="preserve"> </w:t>
      </w:r>
      <w:r w:rsidRPr="00B9418A">
        <w:rPr>
          <w:rFonts w:hint="eastAsia"/>
        </w:rPr>
        <w:t>плазмой</w:t>
      </w:r>
      <w:r w:rsidRPr="00B9418A">
        <w:t>. Мощная п</w:t>
      </w:r>
      <w:r w:rsidRPr="00B9418A">
        <w:rPr>
          <w:rFonts w:hint="eastAsia"/>
        </w:rPr>
        <w:t>лазменная</w:t>
      </w:r>
      <w:r w:rsidRPr="00B9418A">
        <w:t xml:space="preserve"> </w:t>
      </w:r>
      <w:r w:rsidRPr="00B9418A">
        <w:rPr>
          <w:rFonts w:hint="eastAsia"/>
        </w:rPr>
        <w:t>нагрузка</w:t>
      </w:r>
      <w:r w:rsidRPr="00B9418A">
        <w:t xml:space="preserve"> </w:t>
      </w:r>
      <w:r w:rsidRPr="00B9418A">
        <w:rPr>
          <w:rFonts w:hint="eastAsia"/>
        </w:rPr>
        <w:t>на</w:t>
      </w:r>
      <w:r w:rsidRPr="00B9418A">
        <w:t xml:space="preserve"> </w:t>
      </w:r>
      <w:r w:rsidRPr="00B9418A">
        <w:rPr>
          <w:rFonts w:hint="eastAsia"/>
        </w:rPr>
        <w:t>материал</w:t>
      </w:r>
      <w:r w:rsidRPr="00B9418A">
        <w:t xml:space="preserve"> и коллективные эффекты при взаимодействии турбулентной пристеночной плазмы [1,6] с поверхностью </w:t>
      </w:r>
      <w:r w:rsidRPr="00B9418A">
        <w:rPr>
          <w:rFonts w:hint="eastAsia"/>
        </w:rPr>
        <w:t>в</w:t>
      </w:r>
      <w:r w:rsidRPr="00B9418A">
        <w:t xml:space="preserve"> </w:t>
      </w:r>
      <w:r w:rsidRPr="00B9418A">
        <w:rPr>
          <w:rFonts w:hint="eastAsia"/>
        </w:rPr>
        <w:t>таких</w:t>
      </w:r>
      <w:r w:rsidRPr="00B9418A">
        <w:t xml:space="preserve"> установках </w:t>
      </w:r>
      <w:r w:rsidRPr="00B9418A">
        <w:rPr>
          <w:rFonts w:hint="eastAsia"/>
        </w:rPr>
        <w:t>привод</w:t>
      </w:r>
      <w:r w:rsidRPr="00B9418A">
        <w:t>я</w:t>
      </w:r>
      <w:r w:rsidRPr="00B9418A">
        <w:rPr>
          <w:rFonts w:hint="eastAsia"/>
        </w:rPr>
        <w:t>т</w:t>
      </w:r>
      <w:r w:rsidRPr="00B9418A">
        <w:t xml:space="preserve"> </w:t>
      </w:r>
      <w:r w:rsidRPr="00B9418A">
        <w:rPr>
          <w:rFonts w:hint="eastAsia"/>
        </w:rPr>
        <w:t>к</w:t>
      </w:r>
      <w:r w:rsidRPr="00B9418A">
        <w:t xml:space="preserve"> </w:t>
      </w:r>
      <w:r w:rsidRPr="00B9418A">
        <w:rPr>
          <w:rFonts w:hint="eastAsia"/>
        </w:rPr>
        <w:t>стохастической</w:t>
      </w:r>
      <w:r w:rsidRPr="00B9418A">
        <w:t xml:space="preserve"> </w:t>
      </w:r>
      <w:r w:rsidRPr="00B9418A">
        <w:rPr>
          <w:rFonts w:hint="eastAsia"/>
        </w:rPr>
        <w:t>кластеризации</w:t>
      </w:r>
      <w:r w:rsidRPr="00B9418A">
        <w:t xml:space="preserve"> </w:t>
      </w:r>
      <w:r w:rsidRPr="00B9418A">
        <w:rPr>
          <w:rFonts w:hint="eastAsia"/>
        </w:rPr>
        <w:t>и</w:t>
      </w:r>
      <w:r w:rsidRPr="00B9418A">
        <w:t xml:space="preserve"> </w:t>
      </w:r>
      <w:r w:rsidRPr="00B9418A">
        <w:rPr>
          <w:rFonts w:hint="eastAsia"/>
        </w:rPr>
        <w:t>фрактальному</w:t>
      </w:r>
      <w:r w:rsidRPr="00B9418A">
        <w:t xml:space="preserve"> </w:t>
      </w:r>
      <w:r w:rsidRPr="00B9418A">
        <w:rPr>
          <w:rFonts w:hint="eastAsia"/>
        </w:rPr>
        <w:t>росту</w:t>
      </w:r>
      <w:r w:rsidRPr="00B9418A">
        <w:t xml:space="preserve"> </w:t>
      </w:r>
      <w:r w:rsidRPr="00B9418A">
        <w:rPr>
          <w:rFonts w:hint="eastAsia"/>
        </w:rPr>
        <w:t>поверхности</w:t>
      </w:r>
      <w:r w:rsidRPr="00B9418A">
        <w:t xml:space="preserve"> </w:t>
      </w:r>
      <w:r w:rsidRPr="00B9418A">
        <w:rPr>
          <w:rFonts w:hint="eastAsia"/>
        </w:rPr>
        <w:t>на</w:t>
      </w:r>
      <w:r w:rsidRPr="00B9418A">
        <w:t xml:space="preserve"> масштабах </w:t>
      </w:r>
      <w:r w:rsidRPr="00B9418A">
        <w:rPr>
          <w:rFonts w:hint="eastAsia"/>
        </w:rPr>
        <w:t>от</w:t>
      </w:r>
      <w:r w:rsidRPr="00B9418A">
        <w:t xml:space="preserve"> </w:t>
      </w:r>
      <w:r w:rsidRPr="00B9418A">
        <w:rPr>
          <w:rFonts w:hint="eastAsia"/>
        </w:rPr>
        <w:t>десятков</w:t>
      </w:r>
      <w:r w:rsidRPr="00B9418A">
        <w:t xml:space="preserve"> </w:t>
      </w:r>
      <w:r w:rsidRPr="00B9418A">
        <w:rPr>
          <w:rFonts w:hint="eastAsia"/>
        </w:rPr>
        <w:t>нанометров</w:t>
      </w:r>
      <w:r w:rsidRPr="00B9418A">
        <w:t xml:space="preserve"> </w:t>
      </w:r>
      <w:r w:rsidRPr="00B9418A">
        <w:rPr>
          <w:rFonts w:hint="eastAsia"/>
        </w:rPr>
        <w:t>до</w:t>
      </w:r>
      <w:r w:rsidRPr="00B9418A">
        <w:t xml:space="preserve"> </w:t>
      </w:r>
      <w:r w:rsidRPr="00B9418A">
        <w:rPr>
          <w:rFonts w:hint="eastAsia"/>
        </w:rPr>
        <w:t>сотен</w:t>
      </w:r>
      <w:r w:rsidRPr="00B9418A">
        <w:t xml:space="preserve"> </w:t>
      </w:r>
      <w:r w:rsidRPr="00B9418A">
        <w:rPr>
          <w:rFonts w:hint="eastAsia"/>
        </w:rPr>
        <w:t>микрометров</w:t>
      </w:r>
      <w:r w:rsidRPr="00B9418A">
        <w:t xml:space="preserve">, </w:t>
      </w:r>
      <w:r w:rsidRPr="00B9418A">
        <w:rPr>
          <w:rFonts w:hint="eastAsia"/>
        </w:rPr>
        <w:t>что</w:t>
      </w:r>
      <w:r w:rsidRPr="00B9418A">
        <w:t xml:space="preserve"> </w:t>
      </w:r>
      <w:r w:rsidRPr="00B9418A">
        <w:rPr>
          <w:rFonts w:hint="eastAsia"/>
        </w:rPr>
        <w:t>создает</w:t>
      </w:r>
      <w:r w:rsidRPr="00B9418A">
        <w:t xml:space="preserve"> </w:t>
      </w:r>
      <w:r w:rsidRPr="00B9418A">
        <w:rPr>
          <w:rFonts w:hint="eastAsia"/>
        </w:rPr>
        <w:t>статистическ</w:t>
      </w:r>
      <w:r w:rsidRPr="00B9418A">
        <w:t xml:space="preserve">ое </w:t>
      </w:r>
      <w:r w:rsidRPr="00B9418A">
        <w:rPr>
          <w:rFonts w:hint="eastAsia"/>
        </w:rPr>
        <w:t>самоподобие</w:t>
      </w:r>
      <w:r w:rsidRPr="00B9418A">
        <w:t xml:space="preserve"> </w:t>
      </w:r>
      <w:r w:rsidRPr="00B9418A">
        <w:rPr>
          <w:rFonts w:hint="eastAsia"/>
        </w:rPr>
        <w:t>шероховатости</w:t>
      </w:r>
      <w:r w:rsidRPr="00B9418A">
        <w:t xml:space="preserve"> </w:t>
      </w:r>
      <w:r w:rsidRPr="00B9418A">
        <w:rPr>
          <w:rFonts w:hint="eastAsia"/>
        </w:rPr>
        <w:t>поверхности</w:t>
      </w:r>
      <w:r w:rsidRPr="00B9418A">
        <w:t xml:space="preserve"> </w:t>
      </w:r>
      <w:r w:rsidRPr="00B9418A">
        <w:rPr>
          <w:rFonts w:hint="eastAsia"/>
        </w:rPr>
        <w:t>с</w:t>
      </w:r>
      <w:r w:rsidRPr="00B9418A">
        <w:t xml:space="preserve"> чрезвычайно </w:t>
      </w:r>
      <w:r w:rsidRPr="00B9418A">
        <w:rPr>
          <w:rFonts w:hint="eastAsia"/>
        </w:rPr>
        <w:t>высокой</w:t>
      </w:r>
      <w:r w:rsidRPr="00B9418A">
        <w:t xml:space="preserve"> </w:t>
      </w:r>
      <w:r w:rsidRPr="00B9418A">
        <w:rPr>
          <w:rFonts w:hint="eastAsia"/>
        </w:rPr>
        <w:t>удельной</w:t>
      </w:r>
      <w:r w:rsidRPr="00B9418A">
        <w:t xml:space="preserve"> </w:t>
      </w:r>
      <w:r w:rsidRPr="00B9418A">
        <w:rPr>
          <w:rFonts w:hint="eastAsia"/>
        </w:rPr>
        <w:t>площадью</w:t>
      </w:r>
      <w:r w:rsidRPr="00B9418A">
        <w:t xml:space="preserve">, в том числе на тугоплавких металлах – вольфраме и др., Рис.1. </w:t>
      </w:r>
      <w:r w:rsidRPr="00B9418A">
        <w:rPr>
          <w:rFonts w:hint="eastAsia"/>
        </w:rPr>
        <w:t>Особенностью</w:t>
      </w:r>
      <w:r w:rsidRPr="00B9418A">
        <w:t xml:space="preserve"> образующихся </w:t>
      </w:r>
      <w:r w:rsidRPr="00B9418A">
        <w:rPr>
          <w:rFonts w:hint="eastAsia"/>
        </w:rPr>
        <w:t>фрактальных</w:t>
      </w:r>
      <w:r w:rsidRPr="00B9418A">
        <w:t xml:space="preserve"> </w:t>
      </w:r>
      <w:r w:rsidRPr="00B9418A">
        <w:rPr>
          <w:rFonts w:hint="eastAsia"/>
        </w:rPr>
        <w:t>структур</w:t>
      </w:r>
      <w:r w:rsidRPr="00B9418A">
        <w:t xml:space="preserve"> </w:t>
      </w:r>
      <w:r w:rsidRPr="00B9418A">
        <w:rPr>
          <w:rFonts w:hint="eastAsia"/>
        </w:rPr>
        <w:t>является</w:t>
      </w:r>
      <w:r w:rsidRPr="00B9418A">
        <w:t xml:space="preserve"> </w:t>
      </w:r>
      <w:r w:rsidRPr="00B9418A">
        <w:rPr>
          <w:rFonts w:hint="eastAsia"/>
        </w:rPr>
        <w:t>наличие</w:t>
      </w:r>
      <w:r w:rsidRPr="00B9418A">
        <w:t xml:space="preserve"> </w:t>
      </w:r>
      <w:r w:rsidRPr="00B9418A">
        <w:rPr>
          <w:rFonts w:hint="eastAsia"/>
        </w:rPr>
        <w:t>различных</w:t>
      </w:r>
      <w:r w:rsidRPr="00B9418A">
        <w:t xml:space="preserve"> </w:t>
      </w:r>
      <w:r w:rsidRPr="00B9418A">
        <w:rPr>
          <w:rFonts w:hint="eastAsia"/>
        </w:rPr>
        <w:t>масштабов</w:t>
      </w:r>
      <w:r w:rsidRPr="00B9418A">
        <w:t xml:space="preserve"> </w:t>
      </w:r>
      <w:r w:rsidRPr="00B9418A">
        <w:rPr>
          <w:rFonts w:hint="eastAsia"/>
        </w:rPr>
        <w:t>структуры</w:t>
      </w:r>
      <w:r w:rsidRPr="00B9418A">
        <w:t xml:space="preserve"> </w:t>
      </w:r>
      <w:r w:rsidRPr="00B9418A">
        <w:rPr>
          <w:rFonts w:hint="eastAsia"/>
        </w:rPr>
        <w:t>поверхности</w:t>
      </w:r>
      <w:r w:rsidRPr="00B9418A">
        <w:t xml:space="preserve"> (</w:t>
      </w:r>
      <w:r w:rsidRPr="00B9418A">
        <w:rPr>
          <w:rFonts w:hint="eastAsia"/>
        </w:rPr>
        <w:t>поры</w:t>
      </w:r>
      <w:r w:rsidRPr="00B9418A">
        <w:t xml:space="preserve">, </w:t>
      </w:r>
      <w:r w:rsidRPr="00B9418A">
        <w:rPr>
          <w:rFonts w:hint="eastAsia"/>
        </w:rPr>
        <w:t>кратеры</w:t>
      </w:r>
      <w:r w:rsidRPr="00B9418A">
        <w:t xml:space="preserve"> </w:t>
      </w:r>
      <w:r w:rsidRPr="00B9418A">
        <w:rPr>
          <w:rFonts w:hint="eastAsia"/>
        </w:rPr>
        <w:t>и</w:t>
      </w:r>
      <w:r w:rsidRPr="00B9418A">
        <w:t xml:space="preserve"> </w:t>
      </w:r>
      <w:r w:rsidRPr="00B9418A">
        <w:rPr>
          <w:rFonts w:hint="eastAsia"/>
        </w:rPr>
        <w:t>т</w:t>
      </w:r>
      <w:r w:rsidRPr="00B9418A">
        <w:t>. д.) о</w:t>
      </w:r>
      <w:r w:rsidRPr="00B9418A">
        <w:rPr>
          <w:rFonts w:hint="eastAsia"/>
        </w:rPr>
        <w:t>т</w:t>
      </w:r>
      <w:r w:rsidRPr="00B9418A">
        <w:t xml:space="preserve"> </w:t>
      </w:r>
      <w:r w:rsidRPr="00B9418A">
        <w:rPr>
          <w:rFonts w:hint="eastAsia"/>
        </w:rPr>
        <w:t>десятков</w:t>
      </w:r>
      <w:r w:rsidRPr="00B9418A">
        <w:t xml:space="preserve"> </w:t>
      </w:r>
      <w:r w:rsidRPr="00B9418A">
        <w:rPr>
          <w:rFonts w:hint="eastAsia"/>
        </w:rPr>
        <w:t>нанометров</w:t>
      </w:r>
      <w:r w:rsidRPr="00B9418A">
        <w:t xml:space="preserve"> </w:t>
      </w:r>
      <w:r w:rsidRPr="00B9418A">
        <w:rPr>
          <w:rFonts w:hint="eastAsia"/>
        </w:rPr>
        <w:t>до</w:t>
      </w:r>
      <w:r w:rsidRPr="00B9418A">
        <w:t xml:space="preserve"> </w:t>
      </w:r>
      <w:r w:rsidRPr="00B9418A">
        <w:rPr>
          <w:rFonts w:hint="eastAsia"/>
        </w:rPr>
        <w:t>десятков</w:t>
      </w:r>
      <w:r w:rsidRPr="00B9418A">
        <w:t xml:space="preserve"> </w:t>
      </w:r>
      <w:r w:rsidRPr="00B9418A">
        <w:rPr>
          <w:rFonts w:hint="eastAsia"/>
        </w:rPr>
        <w:t>микрометров</w:t>
      </w:r>
      <w:r w:rsidRPr="00B9418A">
        <w:t xml:space="preserve">, </w:t>
      </w:r>
      <w:r w:rsidRPr="00B9418A">
        <w:rPr>
          <w:rFonts w:hint="eastAsia"/>
        </w:rPr>
        <w:t>что</w:t>
      </w:r>
      <w:r w:rsidRPr="00B9418A">
        <w:t xml:space="preserve"> </w:t>
      </w:r>
      <w:r w:rsidRPr="00B9418A">
        <w:rPr>
          <w:rFonts w:hint="eastAsia"/>
        </w:rPr>
        <w:t>может</w:t>
      </w:r>
      <w:r w:rsidRPr="00B9418A">
        <w:t xml:space="preserve"> </w:t>
      </w:r>
      <w:r w:rsidRPr="00B9418A">
        <w:rPr>
          <w:rFonts w:hint="eastAsia"/>
        </w:rPr>
        <w:t>обеспечить</w:t>
      </w:r>
      <w:r w:rsidRPr="00B9418A">
        <w:t xml:space="preserve"> </w:t>
      </w:r>
      <w:r w:rsidRPr="00B9418A">
        <w:rPr>
          <w:rFonts w:hint="eastAsia"/>
        </w:rPr>
        <w:t>дополнительные</w:t>
      </w:r>
      <w:r w:rsidRPr="00B9418A">
        <w:t xml:space="preserve"> физико-химические </w:t>
      </w:r>
      <w:r w:rsidRPr="00B9418A">
        <w:rPr>
          <w:rFonts w:hint="eastAsia"/>
        </w:rPr>
        <w:t>и</w:t>
      </w:r>
      <w:r w:rsidRPr="00B9418A">
        <w:t xml:space="preserve">, в том числе, особые </w:t>
      </w:r>
      <w:r w:rsidRPr="00B9418A">
        <w:rPr>
          <w:rFonts w:hint="eastAsia"/>
        </w:rPr>
        <w:t>каталитические</w:t>
      </w:r>
      <w:r w:rsidRPr="00B9418A">
        <w:t xml:space="preserve"> </w:t>
      </w:r>
      <w:r w:rsidRPr="00B9418A">
        <w:rPr>
          <w:rFonts w:hint="eastAsia"/>
        </w:rPr>
        <w:t>свойства</w:t>
      </w:r>
      <w:r w:rsidRPr="00B9418A">
        <w:t xml:space="preserve"> </w:t>
      </w:r>
      <w:r w:rsidRPr="00B9418A">
        <w:rPr>
          <w:rFonts w:hint="eastAsia"/>
        </w:rPr>
        <w:t>такой</w:t>
      </w:r>
      <w:r w:rsidRPr="00B9418A">
        <w:t xml:space="preserve"> </w:t>
      </w:r>
      <w:r w:rsidRPr="00B9418A">
        <w:rPr>
          <w:rFonts w:hint="eastAsia"/>
        </w:rPr>
        <w:t>многомасштабной</w:t>
      </w:r>
      <w:r w:rsidRPr="00B9418A">
        <w:t xml:space="preserve"> </w:t>
      </w:r>
      <w:r w:rsidRPr="00B9418A">
        <w:rPr>
          <w:rFonts w:hint="eastAsia"/>
        </w:rPr>
        <w:t>поверхности</w:t>
      </w:r>
      <w:r w:rsidRPr="00B9418A">
        <w:t xml:space="preserve">. </w:t>
      </w:r>
      <w:r w:rsidRPr="00B9418A">
        <w:rPr>
          <w:rFonts w:hint="eastAsia"/>
        </w:rPr>
        <w:t>Статистические</w:t>
      </w:r>
      <w:r w:rsidRPr="00B9418A">
        <w:t xml:space="preserve"> </w:t>
      </w:r>
      <w:r w:rsidRPr="00B9418A">
        <w:rPr>
          <w:rFonts w:hint="eastAsia"/>
        </w:rPr>
        <w:t>характеристики</w:t>
      </w:r>
      <w:r w:rsidRPr="00B9418A">
        <w:t xml:space="preserve"> </w:t>
      </w:r>
      <w:r w:rsidRPr="00B9418A">
        <w:rPr>
          <w:rFonts w:hint="eastAsia"/>
        </w:rPr>
        <w:t>иерархической</w:t>
      </w:r>
      <w:r w:rsidRPr="00B9418A">
        <w:t xml:space="preserve"> </w:t>
      </w:r>
      <w:r w:rsidRPr="00B9418A">
        <w:rPr>
          <w:rFonts w:hint="eastAsia"/>
        </w:rPr>
        <w:t>гранулярности</w:t>
      </w:r>
      <w:r w:rsidRPr="00B9418A">
        <w:t xml:space="preserve"> </w:t>
      </w:r>
      <w:r w:rsidRPr="00B9418A">
        <w:rPr>
          <w:rFonts w:hint="eastAsia"/>
        </w:rPr>
        <w:t>и</w:t>
      </w:r>
      <w:r w:rsidRPr="00B9418A">
        <w:t xml:space="preserve"> </w:t>
      </w:r>
      <w:r w:rsidRPr="00B9418A">
        <w:rPr>
          <w:rFonts w:hint="eastAsia"/>
        </w:rPr>
        <w:t>масштабной</w:t>
      </w:r>
      <w:r w:rsidRPr="00B9418A">
        <w:t xml:space="preserve"> </w:t>
      </w:r>
      <w:r w:rsidRPr="00B9418A">
        <w:rPr>
          <w:rFonts w:hint="eastAsia"/>
        </w:rPr>
        <w:t>инвариантности</w:t>
      </w:r>
      <w:r w:rsidRPr="00B9418A">
        <w:t xml:space="preserve"> </w:t>
      </w:r>
      <w:r w:rsidRPr="00B9418A">
        <w:rPr>
          <w:rFonts w:hint="eastAsia"/>
        </w:rPr>
        <w:t>поверхности</w:t>
      </w:r>
      <w:r w:rsidRPr="00B9418A">
        <w:t xml:space="preserve"> </w:t>
      </w:r>
      <w:r w:rsidRPr="00B9418A">
        <w:rPr>
          <w:rFonts w:hint="eastAsia"/>
        </w:rPr>
        <w:t>таких</w:t>
      </w:r>
      <w:r w:rsidRPr="00B9418A">
        <w:t xml:space="preserve"> </w:t>
      </w:r>
      <w:r w:rsidRPr="00B9418A">
        <w:rPr>
          <w:rFonts w:hint="eastAsia"/>
        </w:rPr>
        <w:t>материалов</w:t>
      </w:r>
      <w:r w:rsidRPr="00B9418A">
        <w:t xml:space="preserve"> </w:t>
      </w:r>
      <w:r w:rsidRPr="00B9418A">
        <w:rPr>
          <w:rFonts w:hint="eastAsia"/>
        </w:rPr>
        <w:t>качественно</w:t>
      </w:r>
      <w:r w:rsidRPr="00B9418A">
        <w:t xml:space="preserve"> </w:t>
      </w:r>
      <w:r w:rsidRPr="00B9418A">
        <w:rPr>
          <w:rFonts w:hint="eastAsia"/>
        </w:rPr>
        <w:t>отличаются</w:t>
      </w:r>
      <w:r w:rsidRPr="00B9418A">
        <w:t xml:space="preserve"> </w:t>
      </w:r>
      <w:r w:rsidRPr="00B9418A">
        <w:rPr>
          <w:rFonts w:hint="eastAsia"/>
        </w:rPr>
        <w:t>от</w:t>
      </w:r>
      <w:r w:rsidRPr="00B9418A">
        <w:t xml:space="preserve"> </w:t>
      </w:r>
      <w:r w:rsidRPr="00B9418A">
        <w:rPr>
          <w:rFonts w:hint="eastAsia"/>
        </w:rPr>
        <w:t>свойств</w:t>
      </w:r>
      <w:r w:rsidRPr="00B9418A">
        <w:t xml:space="preserve"> </w:t>
      </w:r>
      <w:r w:rsidRPr="00B9418A">
        <w:rPr>
          <w:rFonts w:hint="eastAsia"/>
        </w:rPr>
        <w:t>шероховатости</w:t>
      </w:r>
      <w:r w:rsidRPr="00B9418A">
        <w:t xml:space="preserve"> </w:t>
      </w:r>
      <w:r w:rsidRPr="00B9418A">
        <w:rPr>
          <w:rFonts w:hint="eastAsia"/>
        </w:rPr>
        <w:t>обычной</w:t>
      </w:r>
      <w:r w:rsidRPr="00B9418A">
        <w:t xml:space="preserve"> </w:t>
      </w:r>
      <w:r w:rsidRPr="00B9418A">
        <w:rPr>
          <w:rFonts w:hint="eastAsia"/>
        </w:rPr>
        <w:t>броуновской</w:t>
      </w:r>
      <w:r w:rsidRPr="00B9418A">
        <w:t xml:space="preserve"> </w:t>
      </w:r>
      <w:r w:rsidRPr="00B9418A">
        <w:rPr>
          <w:rFonts w:hint="eastAsia"/>
        </w:rPr>
        <w:t>поверхности</w:t>
      </w:r>
      <w:r w:rsidRPr="00B9418A">
        <w:t xml:space="preserve">, что </w:t>
      </w:r>
      <w:r w:rsidRPr="00B9418A">
        <w:rPr>
          <w:rFonts w:hint="eastAsia"/>
        </w:rPr>
        <w:t>обеспечива</w:t>
      </w:r>
      <w:r w:rsidRPr="00B9418A">
        <w:t>е</w:t>
      </w:r>
      <w:r w:rsidRPr="00B9418A">
        <w:rPr>
          <w:rFonts w:hint="eastAsia"/>
        </w:rPr>
        <w:t>т</w:t>
      </w:r>
      <w:r w:rsidRPr="00B9418A">
        <w:t xml:space="preserve"> </w:t>
      </w:r>
      <w:r w:rsidRPr="00B9418A">
        <w:rPr>
          <w:rFonts w:hint="eastAsia"/>
        </w:rPr>
        <w:t>потенциал</w:t>
      </w:r>
      <w:r w:rsidRPr="00B9418A">
        <w:t xml:space="preserve"> </w:t>
      </w:r>
      <w:r w:rsidRPr="00B9418A">
        <w:rPr>
          <w:rFonts w:hint="eastAsia"/>
        </w:rPr>
        <w:t>инновационных</w:t>
      </w:r>
      <w:r w:rsidRPr="00B9418A">
        <w:t xml:space="preserve"> </w:t>
      </w:r>
      <w:r w:rsidRPr="00B9418A">
        <w:rPr>
          <w:rFonts w:hint="eastAsia"/>
        </w:rPr>
        <w:t>плазменных</w:t>
      </w:r>
      <w:r w:rsidRPr="00B9418A">
        <w:t xml:space="preserve"> </w:t>
      </w:r>
      <w:r w:rsidRPr="00B9418A">
        <w:rPr>
          <w:rFonts w:hint="eastAsia"/>
        </w:rPr>
        <w:t>технологий</w:t>
      </w:r>
      <w:r w:rsidRPr="00B9418A">
        <w:t xml:space="preserve"> </w:t>
      </w:r>
      <w:r w:rsidRPr="00B9418A">
        <w:rPr>
          <w:rFonts w:hint="eastAsia"/>
        </w:rPr>
        <w:t>для</w:t>
      </w:r>
      <w:r w:rsidRPr="00B9418A">
        <w:t xml:space="preserve"> </w:t>
      </w:r>
      <w:r w:rsidRPr="00B9418A">
        <w:rPr>
          <w:rFonts w:hint="eastAsia"/>
        </w:rPr>
        <w:t>синтеза</w:t>
      </w:r>
      <w:r w:rsidRPr="00B9418A">
        <w:t xml:space="preserve"> </w:t>
      </w:r>
      <w:r w:rsidRPr="00B9418A">
        <w:rPr>
          <w:rFonts w:hint="eastAsia"/>
        </w:rPr>
        <w:t>новых</w:t>
      </w:r>
      <w:r w:rsidRPr="00B9418A">
        <w:t xml:space="preserve"> </w:t>
      </w:r>
      <w:r w:rsidRPr="00B9418A">
        <w:rPr>
          <w:rFonts w:hint="eastAsia"/>
        </w:rPr>
        <w:t>наноструктурированных</w:t>
      </w:r>
      <w:r w:rsidRPr="00B9418A">
        <w:t xml:space="preserve"> </w:t>
      </w:r>
      <w:r w:rsidRPr="00B9418A">
        <w:rPr>
          <w:rFonts w:hint="eastAsia"/>
        </w:rPr>
        <w:t>материалов</w:t>
      </w:r>
      <w:r w:rsidRPr="00B9418A">
        <w:t xml:space="preserve"> </w:t>
      </w:r>
      <w:r w:rsidRPr="00B9418A">
        <w:rPr>
          <w:rFonts w:hint="eastAsia"/>
        </w:rPr>
        <w:t>с</w:t>
      </w:r>
      <w:r w:rsidRPr="00B9418A">
        <w:t xml:space="preserve"> </w:t>
      </w:r>
      <w:r w:rsidRPr="00B9418A">
        <w:rPr>
          <w:rFonts w:hint="eastAsia"/>
        </w:rPr>
        <w:t>запрограммированными</w:t>
      </w:r>
      <w:r w:rsidRPr="00B9418A">
        <w:t xml:space="preserve"> </w:t>
      </w:r>
      <w:r w:rsidRPr="00B9418A">
        <w:rPr>
          <w:rFonts w:hint="eastAsia"/>
        </w:rPr>
        <w:t>свойствами</w:t>
      </w:r>
      <w:r w:rsidRPr="00B9418A">
        <w:t xml:space="preserve"> </w:t>
      </w:r>
      <w:r w:rsidRPr="00B9418A">
        <w:rPr>
          <w:rFonts w:hint="eastAsia"/>
        </w:rPr>
        <w:t>шероховатости</w:t>
      </w:r>
      <w:r w:rsidRPr="00B9418A">
        <w:t xml:space="preserve"> </w:t>
      </w:r>
      <w:r w:rsidRPr="00B9418A">
        <w:rPr>
          <w:rFonts w:hint="eastAsia"/>
        </w:rPr>
        <w:t>для</w:t>
      </w:r>
      <w:r w:rsidRPr="00B9418A">
        <w:t xml:space="preserve"> ядерных, химических,  </w:t>
      </w:r>
      <w:r w:rsidRPr="00B9418A">
        <w:rPr>
          <w:rFonts w:hint="eastAsia"/>
        </w:rPr>
        <w:t>гиперзвуковых</w:t>
      </w:r>
      <w:r w:rsidRPr="00B9418A">
        <w:t xml:space="preserve"> </w:t>
      </w:r>
      <w:r w:rsidRPr="00B9418A">
        <w:rPr>
          <w:rFonts w:hint="eastAsia"/>
        </w:rPr>
        <w:t>технологий</w:t>
      </w:r>
      <w:r w:rsidRPr="00B9418A">
        <w:t xml:space="preserve"> [7], </w:t>
      </w:r>
      <w:r w:rsidRPr="00B9418A">
        <w:rPr>
          <w:rFonts w:hint="eastAsia"/>
        </w:rPr>
        <w:t>для</w:t>
      </w:r>
      <w:r w:rsidRPr="00B9418A">
        <w:t xml:space="preserve"> </w:t>
      </w:r>
      <w:r w:rsidRPr="00B9418A">
        <w:rPr>
          <w:rFonts w:hint="eastAsia"/>
        </w:rPr>
        <w:t>биотехнологий</w:t>
      </w:r>
      <w:r w:rsidRPr="00B9418A">
        <w:t xml:space="preserve"> и </w:t>
      </w:r>
      <w:r w:rsidRPr="00B9418A">
        <w:rPr>
          <w:rFonts w:hint="eastAsia"/>
        </w:rPr>
        <w:t>биомедицински</w:t>
      </w:r>
      <w:r w:rsidRPr="00B9418A">
        <w:t xml:space="preserve">х </w:t>
      </w:r>
      <w:r w:rsidRPr="00B9418A">
        <w:rPr>
          <w:rFonts w:hint="eastAsia"/>
        </w:rPr>
        <w:t>применени</w:t>
      </w:r>
      <w:r w:rsidRPr="00B9418A">
        <w:t>й.  Работа поддержана грантом РНФ № 17-19-01469.</w:t>
      </w:r>
    </w:p>
    <w:tbl>
      <w:tblPr>
        <w:tblpPr w:leftFromText="180" w:rightFromText="180" w:vertAnchor="text" w:horzAnchor="margin" w:tblpXSpec="center" w:tblpY="188"/>
        <w:tblW w:w="0" w:type="auto"/>
        <w:tblLook w:val="01E0"/>
      </w:tblPr>
      <w:tblGrid>
        <w:gridCol w:w="3162"/>
        <w:gridCol w:w="2777"/>
        <w:gridCol w:w="3525"/>
      </w:tblGrid>
      <w:tr w:rsidR="00B9418A" w:rsidRPr="00192866" w:rsidTr="00B9418A">
        <w:tc>
          <w:tcPr>
            <w:tcW w:w="3162" w:type="dxa"/>
            <w:shd w:val="clear" w:color="auto" w:fill="auto"/>
          </w:tcPr>
          <w:p w:rsidR="00B9418A" w:rsidRPr="00192866" w:rsidRDefault="00B9418A" w:rsidP="00DD3300">
            <w:pPr>
              <w:pStyle w:val="BodyChar"/>
              <w:ind w:left="-284" w:right="-97"/>
              <w:jc w:val="center"/>
              <w:rPr>
                <w:rFonts w:ascii="Times New Roman" w:hAnsi="Times New Roman"/>
              </w:rPr>
            </w:pPr>
            <w:r w:rsidRPr="00192866">
              <w:rPr>
                <w:noProof/>
                <w:lang w:val="ru-RU" w:eastAsia="ru-RU"/>
              </w:rPr>
              <w:drawing>
                <wp:inline distT="0" distB="0" distL="0" distR="0">
                  <wp:extent cx="1723858" cy="1380227"/>
                  <wp:effectExtent l="19050" t="0" r="0" b="0"/>
                  <wp:docPr id="6" name="Рисунок 207" descr="Fi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Fi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83" cy="1381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8A" w:rsidRPr="00192866" w:rsidRDefault="00B9418A" w:rsidP="00DD3300">
            <w:pPr>
              <w:pStyle w:val="BodyChar"/>
              <w:ind w:left="-284" w:right="-97"/>
              <w:jc w:val="center"/>
              <w:rPr>
                <w:rFonts w:ascii="Times New Roman" w:hAnsi="Times New Roman"/>
              </w:rPr>
            </w:pPr>
            <w:r w:rsidRPr="00192866">
              <w:rPr>
                <w:rFonts w:ascii="Times New Roman" w:hAnsi="Times New Roman"/>
              </w:rPr>
              <w:t>(a)</w:t>
            </w:r>
          </w:p>
        </w:tc>
        <w:tc>
          <w:tcPr>
            <w:tcW w:w="2777" w:type="dxa"/>
            <w:shd w:val="clear" w:color="auto" w:fill="auto"/>
          </w:tcPr>
          <w:p w:rsidR="00B9418A" w:rsidRPr="00192866" w:rsidRDefault="00B9418A" w:rsidP="00DD3300">
            <w:pPr>
              <w:pStyle w:val="BodyChar"/>
              <w:ind w:left="-169" w:right="-153"/>
              <w:jc w:val="center"/>
              <w:rPr>
                <w:rFonts w:ascii="Times New Roman" w:hAnsi="Times New Roman"/>
              </w:rPr>
            </w:pPr>
            <w:r w:rsidRPr="00192866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589776" cy="1381125"/>
                  <wp:effectExtent l="19050" t="0" r="0" b="0"/>
                  <wp:docPr id="2" name="Рисунок 31" descr="im XIM-Жит-W-1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 XIM-Жит-W-1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4433" r="20547" b="4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895" cy="1386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418A" w:rsidRPr="00192866" w:rsidRDefault="00B9418A" w:rsidP="00DD3300">
            <w:pPr>
              <w:pStyle w:val="BodyChar"/>
              <w:ind w:left="-169" w:right="-153"/>
              <w:jc w:val="center"/>
              <w:rPr>
                <w:rFonts w:ascii="Times New Roman" w:hAnsi="Times New Roman"/>
              </w:rPr>
            </w:pPr>
            <w:r w:rsidRPr="0019286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ru-RU"/>
              </w:rPr>
              <w:t>б</w:t>
            </w:r>
            <w:r w:rsidRPr="00192866">
              <w:rPr>
                <w:rFonts w:ascii="Times New Roman" w:hAnsi="Times New Roman"/>
              </w:rPr>
              <w:t>)</w:t>
            </w:r>
          </w:p>
        </w:tc>
        <w:tc>
          <w:tcPr>
            <w:tcW w:w="3525" w:type="dxa"/>
            <w:shd w:val="clear" w:color="auto" w:fill="auto"/>
          </w:tcPr>
          <w:p w:rsidR="00B9418A" w:rsidRPr="00192866" w:rsidRDefault="00B9418A" w:rsidP="00DD3300">
            <w:pPr>
              <w:pStyle w:val="BodyChar"/>
              <w:ind w:left="-66" w:right="-108"/>
              <w:jc w:val="center"/>
              <w:rPr>
                <w:rFonts w:ascii="Times New Roman" w:hAnsi="Times New Roman"/>
              </w:rPr>
            </w:pPr>
            <w:r w:rsidRPr="00192866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804035" cy="1350435"/>
                  <wp:effectExtent l="19050" t="0" r="5715" b="0"/>
                  <wp:docPr id="7" name="Рисунок 28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359" cy="1349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418A" w:rsidRPr="00192866" w:rsidRDefault="00B9418A" w:rsidP="00DD3300">
            <w:pPr>
              <w:pStyle w:val="BodyChar"/>
              <w:ind w:left="-66" w:right="-108"/>
              <w:jc w:val="center"/>
              <w:rPr>
                <w:rFonts w:ascii="Times New Roman" w:hAnsi="Times New Roman"/>
              </w:rPr>
            </w:pPr>
            <w:r w:rsidRPr="00192866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ru-RU"/>
              </w:rPr>
              <w:t>в</w:t>
            </w:r>
            <w:r w:rsidRPr="00192866">
              <w:rPr>
                <w:rFonts w:ascii="Times New Roman" w:hAnsi="Times New Roman"/>
              </w:rPr>
              <w:t xml:space="preserve">) </w:t>
            </w:r>
          </w:p>
        </w:tc>
      </w:tr>
      <w:tr w:rsidR="00B9418A" w:rsidRPr="00890797" w:rsidTr="00B9418A">
        <w:tc>
          <w:tcPr>
            <w:tcW w:w="9464" w:type="dxa"/>
            <w:gridSpan w:val="3"/>
            <w:shd w:val="clear" w:color="auto" w:fill="auto"/>
          </w:tcPr>
          <w:p w:rsidR="00B9418A" w:rsidRPr="007A6456" w:rsidRDefault="00B9418A" w:rsidP="00B9418A">
            <w:pPr>
              <w:pStyle w:val="BodyChar"/>
              <w:spacing w:before="12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Рис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1.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СЭМ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микрофотографии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поверхности материалов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после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действия высокотемпера</w:t>
            </w:r>
            <w:r w:rsidRPr="00B9418A">
              <w:rPr>
                <w:rFonts w:ascii="Times New Roman" w:hAnsi="Times New Roman"/>
                <w:sz w:val="24"/>
                <w:szCs w:val="24"/>
                <w:lang w:val="ru-RU"/>
              </w:rPr>
              <w:softHyphen/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турной 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плазм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>ы: (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а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углеродная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пленка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из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токамака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Т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>-10, (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б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вольфрама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из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установки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КСПУ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-T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>, (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с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бериллий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A6456">
              <w:rPr>
                <w:rFonts w:ascii="Times New Roman" w:hAnsi="Times New Roman" w:hint="eastAsia"/>
                <w:sz w:val="24"/>
                <w:szCs w:val="24"/>
                <w:lang w:val="ru-RU"/>
              </w:rPr>
              <w:t>из</w:t>
            </w:r>
            <w:r w:rsidRPr="007A64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КСПУ-Be.</w:t>
            </w:r>
          </w:p>
        </w:tc>
      </w:tr>
    </w:tbl>
    <w:p w:rsidR="00B9418A" w:rsidRPr="0046366E" w:rsidRDefault="00B9418A" w:rsidP="00B9418A">
      <w:pPr>
        <w:pStyle w:val="Zv-TitleReferences-ru"/>
        <w:rPr>
          <w:szCs w:val="24"/>
        </w:rPr>
      </w:pPr>
      <w:r w:rsidRPr="00527CFF">
        <w:rPr>
          <w:szCs w:val="24"/>
        </w:rPr>
        <w:t>Литература</w:t>
      </w:r>
      <w:r w:rsidRPr="007A6456">
        <w:rPr>
          <w:szCs w:val="24"/>
        </w:rPr>
        <w:t>.</w:t>
      </w:r>
    </w:p>
    <w:p w:rsidR="00B9418A" w:rsidRPr="0046366E" w:rsidRDefault="00B9418A" w:rsidP="00B9418A">
      <w:pPr>
        <w:pStyle w:val="Zv-References-ru"/>
      </w:pPr>
      <w:r w:rsidRPr="0046366E">
        <w:t>Budaev V.P. Physics Letters A. 2017, V  381,  43,    3706-3713</w:t>
      </w:r>
    </w:p>
    <w:p w:rsidR="00B9418A" w:rsidRPr="0046366E" w:rsidRDefault="00B9418A" w:rsidP="00B9418A">
      <w:pPr>
        <w:pStyle w:val="Zv-References-ru"/>
      </w:pPr>
      <w:r w:rsidRPr="00B75263">
        <w:t xml:space="preserve">Будаев В.П. </w:t>
      </w:r>
      <w:r w:rsidRPr="0046366E">
        <w:t> </w:t>
      </w:r>
      <w:hyperlink r:id="rId11" w:history="1">
        <w:r w:rsidRPr="00B75263">
          <w:t xml:space="preserve">Вопросы атомной науки и техники. </w:t>
        </w:r>
        <w:r w:rsidRPr="0046366E">
          <w:t>Термоядерный синтез</w:t>
        </w:r>
      </w:hyperlink>
      <w:r w:rsidRPr="0046366E">
        <w:t>. 2015. 38</w:t>
      </w:r>
      <w:r>
        <w:t>,</w:t>
      </w:r>
      <w:r w:rsidRPr="0046366E">
        <w:t> </w:t>
      </w:r>
      <w:hyperlink r:id="rId12" w:history="1">
        <w:r w:rsidRPr="0046366E">
          <w:t xml:space="preserve"> 4</w:t>
        </w:r>
      </w:hyperlink>
      <w:r>
        <w:t>,</w:t>
      </w:r>
      <w:r w:rsidRPr="0046366E">
        <w:t xml:space="preserve"> 5.</w:t>
      </w:r>
    </w:p>
    <w:p w:rsidR="00B9418A" w:rsidRPr="000E2BD4" w:rsidRDefault="00B9418A" w:rsidP="00B9418A">
      <w:pPr>
        <w:pStyle w:val="Zv-References-ru"/>
      </w:pPr>
      <w:r w:rsidRPr="00B75263">
        <w:t xml:space="preserve">Будаев В.П. и др. </w:t>
      </w:r>
      <w:r w:rsidRPr="000E2BD4">
        <w:t xml:space="preserve">Письма в </w:t>
      </w:r>
      <w:hyperlink r:id="rId13" w:history="1">
        <w:r w:rsidRPr="000E2BD4">
          <w:t>ЖЭТФ</w:t>
        </w:r>
      </w:hyperlink>
      <w:r w:rsidRPr="000E2BD4">
        <w:t>. 2012. Т. 95.</w:t>
      </w:r>
      <w:r w:rsidRPr="0046366E">
        <w:t> </w:t>
      </w:r>
      <w:hyperlink r:id="rId14" w:history="1">
        <w:r w:rsidRPr="000E2BD4">
          <w:t>№</w:t>
        </w:r>
        <w:r w:rsidRPr="0046366E">
          <w:t> </w:t>
        </w:r>
        <w:r w:rsidRPr="000E2BD4">
          <w:t>1-2</w:t>
        </w:r>
      </w:hyperlink>
      <w:r w:rsidRPr="000E2BD4">
        <w:t>. С. 84-90.</w:t>
      </w:r>
    </w:p>
    <w:p w:rsidR="00B9418A" w:rsidRPr="00B75263" w:rsidRDefault="00B9418A" w:rsidP="00B9418A">
      <w:pPr>
        <w:pStyle w:val="Zv-References-ru"/>
      </w:pPr>
      <w:r w:rsidRPr="00B75263">
        <w:t xml:space="preserve">Будаев В.П.  Письма в </w:t>
      </w:r>
      <w:hyperlink r:id="rId15" w:history="1">
        <w:r w:rsidRPr="00B75263">
          <w:t>ЖЭТФ</w:t>
        </w:r>
      </w:hyperlink>
      <w:r w:rsidRPr="00B75263">
        <w:t xml:space="preserve">. </w:t>
      </w:r>
      <w:r w:rsidRPr="0046366E">
        <w:t>2017. Т. 105. </w:t>
      </w:r>
      <w:hyperlink r:id="rId16" w:history="1">
        <w:r w:rsidRPr="00B75263">
          <w:t>№</w:t>
        </w:r>
        <w:r w:rsidRPr="0046366E">
          <w:t> </w:t>
        </w:r>
        <w:r w:rsidRPr="00B75263">
          <w:t>5</w:t>
        </w:r>
      </w:hyperlink>
      <w:r w:rsidRPr="00B75263">
        <w:t xml:space="preserve">. </w:t>
      </w:r>
      <w:r w:rsidRPr="0046366E">
        <w:t>С</w:t>
      </w:r>
      <w:r w:rsidRPr="00B75263">
        <w:t xml:space="preserve">. </w:t>
      </w:r>
      <w:r w:rsidRPr="00B75263">
        <w:rPr>
          <w:shd w:val="clear" w:color="auto" w:fill="FFFFFF"/>
        </w:rPr>
        <w:t>284–290</w:t>
      </w:r>
      <w:r w:rsidRPr="00B75263">
        <w:t>.</w:t>
      </w:r>
    </w:p>
    <w:p w:rsidR="00B9418A" w:rsidRPr="0046366E" w:rsidRDefault="00B9418A" w:rsidP="00B9418A">
      <w:pPr>
        <w:pStyle w:val="Zv-References-ru"/>
      </w:pPr>
      <w:r w:rsidRPr="0046366E">
        <w:t xml:space="preserve">Budaev V.P., e a , Physica A. 2007. T. 382. № 2. </w:t>
      </w:r>
      <w:r w:rsidRPr="00B75263">
        <w:t xml:space="preserve"> </w:t>
      </w:r>
      <w:r w:rsidRPr="0046366E">
        <w:t xml:space="preserve"> 359-377.</w:t>
      </w:r>
    </w:p>
    <w:p w:rsidR="00B9418A" w:rsidRDefault="00B9418A" w:rsidP="00B9418A">
      <w:pPr>
        <w:pStyle w:val="Zv-References-ru"/>
      </w:pPr>
      <w:r w:rsidRPr="00B75263">
        <w:t>Будаев В.П. и др.</w:t>
      </w:r>
      <w:r w:rsidRPr="0046366E">
        <w:t>  </w:t>
      </w:r>
      <w:hyperlink r:id="rId17" w:history="1">
        <w:r w:rsidRPr="0046366E">
          <w:t>Успехи физических наук</w:t>
        </w:r>
      </w:hyperlink>
      <w:r w:rsidRPr="0046366E">
        <w:t>. 2011. Т. 181.</w:t>
      </w:r>
      <w:r w:rsidRPr="00254023">
        <w:t> </w:t>
      </w:r>
      <w:hyperlink r:id="rId18" w:history="1">
        <w:r w:rsidRPr="00254023">
          <w:t>№ 9</w:t>
        </w:r>
      </w:hyperlink>
      <w:r w:rsidRPr="00254023">
        <w:t>. С. 905-952.</w:t>
      </w:r>
    </w:p>
    <w:p w:rsidR="00B9418A" w:rsidRPr="000E2BD4" w:rsidRDefault="00B9418A" w:rsidP="00B9418A">
      <w:pPr>
        <w:pStyle w:val="Zv-References-ru"/>
        <w:rPr>
          <w:b/>
          <w:bCs/>
        </w:rPr>
      </w:pPr>
      <w:r w:rsidRPr="000E2BD4">
        <w:rPr>
          <w:iCs/>
        </w:rPr>
        <w:t xml:space="preserve">Брутян М.А., Будаев В.П.,  Волков А.В. и др., </w:t>
      </w:r>
      <w:hyperlink r:id="rId19" w:history="1">
        <w:r w:rsidRPr="000E2BD4">
          <w:t>Ученые записки ЦАГИ</w:t>
        </w:r>
      </w:hyperlink>
      <w:r w:rsidRPr="000E2BD4">
        <w:t xml:space="preserve">. </w:t>
      </w:r>
      <w:r w:rsidRPr="00254023">
        <w:t>2013. Т. XLIV. </w:t>
      </w:r>
      <w:hyperlink r:id="rId20" w:history="1">
        <w:r w:rsidRPr="00254023">
          <w:t>№ 4</w:t>
        </w:r>
      </w:hyperlink>
      <w:r w:rsidRPr="00254023">
        <w:t xml:space="preserve">. С. 15-30. </w:t>
      </w:r>
    </w:p>
    <w:p w:rsidR="004B72AA" w:rsidRDefault="004B72AA" w:rsidP="000D76E9">
      <w:pPr>
        <w:rPr>
          <w:lang w:val="en-US"/>
        </w:rPr>
      </w:pPr>
    </w:p>
    <w:sectPr w:rsidR="004B72AA" w:rsidSect="00F9512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D21" w:rsidRDefault="00193D21">
      <w:r>
        <w:separator/>
      </w:r>
    </w:p>
  </w:endnote>
  <w:endnote w:type="continuationSeparator" w:id="0">
    <w:p w:rsidR="00193D21" w:rsidRDefault="0019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049DA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F049DA" w:rsidP="00654A7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743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418A">
      <w:rPr>
        <w:rStyle w:val="a6"/>
        <w:noProof/>
      </w:rPr>
      <w:t>1</w:t>
    </w:r>
    <w:r>
      <w:rPr>
        <w:rStyle w:val="a6"/>
      </w:rPr>
      <w:fldChar w:fldCharType="end"/>
    </w:r>
  </w:p>
  <w:p w:rsidR="00F74399" w:rsidRDefault="00F7439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D21" w:rsidRDefault="00193D21">
      <w:r>
        <w:separator/>
      </w:r>
    </w:p>
  </w:footnote>
  <w:footnote w:type="continuationSeparator" w:id="0">
    <w:p w:rsidR="00193D21" w:rsidRDefault="00193D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597" w:rsidRDefault="005741ED" w:rsidP="00F41597">
    <w:pPr>
      <w:pStyle w:val="a3"/>
      <w:jc w:val="center"/>
      <w:rPr>
        <w:sz w:val="20"/>
      </w:rPr>
    </w:pPr>
    <w:r w:rsidRPr="00B9418A">
      <w:rPr>
        <w:sz w:val="20"/>
      </w:rPr>
      <w:t xml:space="preserve"> </w:t>
    </w:r>
    <w:r>
      <w:rPr>
        <w:sz w:val="20"/>
        <w:lang w:val="en-US"/>
      </w:rPr>
      <w:t>XLV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140645">
      <w:rPr>
        <w:sz w:val="20"/>
      </w:rPr>
      <w:t>2</w:t>
    </w:r>
    <w:r>
      <w:rPr>
        <w:sz w:val="20"/>
      </w:rPr>
      <w:t xml:space="preserve"> – </w:t>
    </w:r>
    <w:r w:rsidRPr="00140645">
      <w:rPr>
        <w:sz w:val="20"/>
      </w:rPr>
      <w:t>6</w:t>
    </w:r>
    <w:r>
      <w:rPr>
        <w:sz w:val="20"/>
      </w:rPr>
      <w:t xml:space="preserve"> апреля 2018 г.</w:t>
    </w:r>
  </w:p>
  <w:p w:rsidR="00F41597" w:rsidRPr="00455FA8" w:rsidRDefault="00F049DA" w:rsidP="00F41597">
    <w:pPr>
      <w:pStyle w:val="a3"/>
      <w:jc w:val="center"/>
      <w:rPr>
        <w:sz w:val="20"/>
      </w:rPr>
    </w:pPr>
    <w:r>
      <w:rPr>
        <w:noProof/>
        <w:sz w:val="20"/>
      </w:rPr>
      <w:pict>
        <v:line id="_x0000_s2056" style="position:absolute;left:0;text-align:left;flip:y;z-index:251660288" from="18pt,1.2pt" to="463.2pt,1.2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FA8" w:rsidRDefault="00455F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3D21"/>
    <w:rsid w:val="0002206C"/>
    <w:rsid w:val="00043701"/>
    <w:rsid w:val="000C657D"/>
    <w:rsid w:val="000C7078"/>
    <w:rsid w:val="000D76E9"/>
    <w:rsid w:val="000E495B"/>
    <w:rsid w:val="00193D21"/>
    <w:rsid w:val="001C0CCB"/>
    <w:rsid w:val="00220629"/>
    <w:rsid w:val="00247225"/>
    <w:rsid w:val="002551AC"/>
    <w:rsid w:val="003800F3"/>
    <w:rsid w:val="003B5B93"/>
    <w:rsid w:val="00401388"/>
    <w:rsid w:val="00446025"/>
    <w:rsid w:val="00455FA8"/>
    <w:rsid w:val="004A374B"/>
    <w:rsid w:val="004A77D1"/>
    <w:rsid w:val="004B72AA"/>
    <w:rsid w:val="004E4543"/>
    <w:rsid w:val="004F4E29"/>
    <w:rsid w:val="00542341"/>
    <w:rsid w:val="00567C6F"/>
    <w:rsid w:val="00573BAD"/>
    <w:rsid w:val="005741ED"/>
    <w:rsid w:val="0058676C"/>
    <w:rsid w:val="00654A7B"/>
    <w:rsid w:val="006775A4"/>
    <w:rsid w:val="006A4E54"/>
    <w:rsid w:val="00732A2E"/>
    <w:rsid w:val="007B6378"/>
    <w:rsid w:val="007E06CE"/>
    <w:rsid w:val="008022B0"/>
    <w:rsid w:val="00802D35"/>
    <w:rsid w:val="00930480"/>
    <w:rsid w:val="0094051A"/>
    <w:rsid w:val="00953341"/>
    <w:rsid w:val="009D46CB"/>
    <w:rsid w:val="00AA2CE7"/>
    <w:rsid w:val="00AB58B3"/>
    <w:rsid w:val="00B622ED"/>
    <w:rsid w:val="00B9418A"/>
    <w:rsid w:val="00B9584E"/>
    <w:rsid w:val="00BC1716"/>
    <w:rsid w:val="00C103CD"/>
    <w:rsid w:val="00C232A0"/>
    <w:rsid w:val="00D47F19"/>
    <w:rsid w:val="00D900FB"/>
    <w:rsid w:val="00DA1D0D"/>
    <w:rsid w:val="00E7021A"/>
    <w:rsid w:val="00E87733"/>
    <w:rsid w:val="00ED6260"/>
    <w:rsid w:val="00F049DA"/>
    <w:rsid w:val="00F41597"/>
    <w:rsid w:val="00F56BB9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18A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512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7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7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7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customStyle="1" w:styleId="a4">
    <w:name w:val="Верхний колонтитул Знак"/>
    <w:basedOn w:val="a0"/>
    <w:link w:val="a3"/>
    <w:uiPriority w:val="99"/>
    <w:rsid w:val="00F41597"/>
    <w:rPr>
      <w:sz w:val="24"/>
      <w:szCs w:val="24"/>
    </w:rPr>
  </w:style>
  <w:style w:type="paragraph" w:customStyle="1" w:styleId="4">
    <w:name w:val="4_СпОрганизаций"/>
    <w:next w:val="a"/>
    <w:rsid w:val="00B9418A"/>
    <w:pP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BodyChar">
    <w:name w:val="Body Char"/>
    <w:link w:val="BodyCharChar"/>
    <w:rsid w:val="00B9418A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character" w:customStyle="1" w:styleId="BodyCharChar">
    <w:name w:val="Body Char Char"/>
    <w:link w:val="BodyChar"/>
    <w:rsid w:val="00B9418A"/>
    <w:rPr>
      <w:rFonts w:ascii="Times" w:hAnsi="Times"/>
      <w:color w:val="000000"/>
      <w:sz w:val="22"/>
      <w:szCs w:val="22"/>
      <w:lang w:val="en-GB" w:eastAsia="en-US"/>
    </w:rPr>
  </w:style>
  <w:style w:type="paragraph" w:styleId="a8">
    <w:name w:val="Balloon Text"/>
    <w:basedOn w:val="a"/>
    <w:link w:val="a9"/>
    <w:rsid w:val="00B941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9418A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941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library.ru/contents.asp?issueid=1014999" TargetMode="External"/><Relationship Id="rId18" Type="http://schemas.openxmlformats.org/officeDocument/2006/relationships/hyperlink" Target="http://elibrary.ru/contents.asp?issueid=1373844&amp;selid=23062388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budaev@mail.ru" TargetMode="External"/><Relationship Id="rId12" Type="http://schemas.openxmlformats.org/officeDocument/2006/relationships/hyperlink" Target="http://elibrary.ru/contents.asp?issueid=1527685&amp;selid=25075622" TargetMode="External"/><Relationship Id="rId17" Type="http://schemas.openxmlformats.org/officeDocument/2006/relationships/hyperlink" Target="http://elibrary.ru/contents.asp?issueid=1373844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014999&amp;selid=17706697" TargetMode="External"/><Relationship Id="rId20" Type="http://schemas.openxmlformats.org/officeDocument/2006/relationships/hyperlink" Target="http://elibrary.ru/contents.asp?issueid=1127858&amp;selid=1914361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contents.asp?issueid=1527685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elibrary.ru/contents.asp?issueid=1014999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elibrary.ru/contents.asp?issueid=112785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contents.asp?issueid=1014999&amp;selid=17706697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18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Zven_2018_r</Template>
  <TotalTime>5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ИННОВАЦИОННЫЕ НАПРАВЛЕНИЯ РАЗВИТИЯ ПЛАЗМЕННЫХ ТЕХНОЛОГИЙ</dc:title>
  <dc:creator>sato</dc:creator>
  <cp:lastModifiedBy>Сатунин</cp:lastModifiedBy>
  <cp:revision>1</cp:revision>
  <cp:lastPrinted>1601-01-01T00:00:00Z</cp:lastPrinted>
  <dcterms:created xsi:type="dcterms:W3CDTF">2018-02-17T15:50:00Z</dcterms:created>
  <dcterms:modified xsi:type="dcterms:W3CDTF">2018-02-17T15:55:00Z</dcterms:modified>
</cp:coreProperties>
</file>