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99" w:rsidRPr="00482850" w:rsidRDefault="00516E99" w:rsidP="00516E99">
      <w:pPr>
        <w:pStyle w:val="Zv-Titlereport"/>
      </w:pPr>
      <w:r>
        <w:t>плазменый свч-усилитель шумов релятивистского электронного пучка</w:t>
      </w:r>
    </w:p>
    <w:p w:rsidR="00516E99" w:rsidRDefault="00516E99" w:rsidP="00516E99">
      <w:pPr>
        <w:pStyle w:val="Zv-Author"/>
      </w:pPr>
      <w:r>
        <w:t>Диас Михайлова Д.Е., Иванов И.Е., Стрелков П.С., Шумейко Д.В.</w:t>
      </w:r>
    </w:p>
    <w:p w:rsidR="00516E99" w:rsidRPr="00516E99" w:rsidRDefault="00516E99" w:rsidP="00516E99">
      <w:pPr>
        <w:pStyle w:val="Zv-Organization"/>
      </w:pPr>
      <w:r>
        <w:t xml:space="preserve">Институт общей физики им. А.Н. Прохорова РАН, </w:t>
      </w:r>
      <w:hyperlink r:id="rId7" w:history="1">
        <w:r w:rsidRPr="00ED6005">
          <w:rPr>
            <w:rStyle w:val="a8"/>
          </w:rPr>
          <w:t>postmaster@kapella.gpi.ru</w:t>
        </w:r>
      </w:hyperlink>
    </w:p>
    <w:p w:rsidR="00516E99" w:rsidRDefault="00516E99" w:rsidP="00516E99">
      <w:pPr>
        <w:pStyle w:val="Zv-bodyreport"/>
      </w:pPr>
      <w:r>
        <w:t xml:space="preserve">Известны мощные источники сверхширокополосного излучения, основанные на преобразовании мощного высоковольтного электрического видеоимпульса в излучение, см., например, </w:t>
      </w:r>
      <w:r w:rsidRPr="006D4812">
        <w:t>[</w:t>
      </w:r>
      <w:r>
        <w:t>1</w:t>
      </w:r>
      <w:r w:rsidRPr="006D4812">
        <w:t>]</w:t>
      </w:r>
      <w:r>
        <w:t xml:space="preserve">. В этих устройствах характерная частота излучения определяется длительностью видеоимпульса и составляет, как правило, не более 1 ГГц. Увеличение частоты возможно только за счет уменьшения длительности видеоимпульса, что приводит к уменьшению энергии СВЧ-излучения. Обычно энергия СВЧ-импульсов таких источниках с одной антенной не превышает 0.2 Дж. В плазменном сверхширокополосном СВЧ-источнике средняя частота определяется плотностью плазмы и не связана с длительностью импульса. Поэтому увеличение длительности импульса тока РЭП приводит к увеличению энергии СВЧ-импульса. Кроме того, возможна быстрая перестройка средней частоты излучения, характерное время перестройки частоты 1 мс. </w:t>
      </w:r>
    </w:p>
    <w:p w:rsidR="00516E99" w:rsidRDefault="00516E99" w:rsidP="00516E99">
      <w:pPr>
        <w:pStyle w:val="Zv-bodyreport"/>
      </w:pPr>
      <w:r w:rsidRPr="006D4812">
        <w:t>Сверхширокополосный плазменный источник основан на усилении собственных шумов сильноточного релятивистского электронного пучка (500 кэВ, 2 кА, 500 нс)</w:t>
      </w:r>
      <w:r>
        <w:t xml:space="preserve"> </w:t>
      </w:r>
      <w:r w:rsidRPr="001202D1">
        <w:t>при инжекции его</w:t>
      </w:r>
      <w:r w:rsidRPr="006D4812">
        <w:t xml:space="preserve"> в плазму. Получены сверхшироко</w:t>
      </w:r>
      <w:r>
        <w:t>полосные СВЧ импульсы 2 Δf / (f</w:t>
      </w:r>
      <w:r w:rsidRPr="00482850">
        <w:rPr>
          <w:vertAlign w:val="subscript"/>
        </w:rPr>
        <w:t xml:space="preserve">min </w:t>
      </w:r>
      <w:r w:rsidRPr="006D4812">
        <w:t>+ f</w:t>
      </w:r>
      <w:r w:rsidRPr="00482850">
        <w:rPr>
          <w:vertAlign w:val="subscript"/>
        </w:rPr>
        <w:t>max</w:t>
      </w:r>
      <w:r w:rsidRPr="006D4812">
        <w:t xml:space="preserve"> ) = 0.55&gt; 0.5.</w:t>
      </w:r>
    </w:p>
    <w:p w:rsidR="00516E99" w:rsidRPr="006D4812" w:rsidRDefault="00516E99" w:rsidP="00516E99">
      <w:pPr>
        <w:pStyle w:val="Zv-bodyreport"/>
      </w:pPr>
      <w:r w:rsidRPr="001202D1">
        <w:t>Один из спектров представлен на верхнем рисунке.</w:t>
      </w:r>
    </w:p>
    <w:p w:rsidR="00516E99" w:rsidRDefault="00516E99" w:rsidP="00516E99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3614420</wp:posOffset>
            </wp:positionV>
            <wp:extent cx="3286125" cy="14668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2850">
        <w:t>Энергия СВЧ импульсов 6-9 Дж. Длительность СВЧ импульсов 200 – 300 нс. Средняя частота перестраивается от 1.7 до 4 ГГц при изменении плотности плазмы.</w:t>
      </w:r>
    </w:p>
    <w:p w:rsidR="00516E99" w:rsidRPr="001202D1" w:rsidRDefault="00516E99" w:rsidP="00516E99">
      <w:pPr>
        <w:pStyle w:val="Zv-bodyreport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-3063240</wp:posOffset>
            </wp:positionH>
            <wp:positionV relativeFrom="paragraph">
              <wp:posOffset>395605</wp:posOffset>
            </wp:positionV>
            <wp:extent cx="2886075" cy="1438275"/>
            <wp:effectExtent l="19050" t="0" r="9525" b="0"/>
            <wp:wrapThrough wrapText="bothSides">
              <wp:wrapPolygon edited="0">
                <wp:start x="-143" y="0"/>
                <wp:lineTo x="-143" y="21457"/>
                <wp:lineTo x="21671" y="21457"/>
                <wp:lineTo x="21671" y="0"/>
                <wp:lineTo x="-143" y="0"/>
              </wp:wrapPolygon>
            </wp:wrapThrough>
            <wp:docPr id="3" name="Рисунок 3" descr="график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афик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02D1">
        <w:t>На нижнем рисунке показана зависимость средней частоты излучения от плотности плазмы.</w:t>
      </w:r>
    </w:p>
    <w:p w:rsidR="00516E99" w:rsidRDefault="00516E99" w:rsidP="00516E99">
      <w:pPr>
        <w:pStyle w:val="Zv-bodyreport"/>
      </w:pPr>
      <w:r w:rsidRPr="00482850">
        <w:t>Здесь средней частотой излучения мы называем частоту f</w:t>
      </w:r>
      <w:r w:rsidRPr="00234F87">
        <w:t>0</w:t>
      </w:r>
      <w:r w:rsidRPr="00482850">
        <w:t>, при которой энергия СВЧ импульса на частотах менее f</w:t>
      </w:r>
      <w:r w:rsidRPr="00234F87">
        <w:t>0</w:t>
      </w:r>
      <w:r w:rsidRPr="00482850">
        <w:t xml:space="preserve"> равна энергии на частотах более f</w:t>
      </w:r>
      <w:r w:rsidRPr="00234F87">
        <w:t>0</w:t>
      </w:r>
      <w:r w:rsidRPr="00482850">
        <w:t>.</w:t>
      </w:r>
    </w:p>
    <w:p w:rsidR="00516E99" w:rsidRPr="001202D1" w:rsidRDefault="00516E99" w:rsidP="00516E99">
      <w:pPr>
        <w:pStyle w:val="Zv-bodyreport"/>
      </w:pPr>
      <w:r>
        <w:t>Работа выполнена при поддержке РФФИ, проект№16-08-00439.</w:t>
      </w:r>
    </w:p>
    <w:p w:rsidR="00516E99" w:rsidRPr="00516E99" w:rsidRDefault="00516E99" w:rsidP="00516E99">
      <w:pPr>
        <w:pStyle w:val="Zv-TitleReferences-ru"/>
      </w:pPr>
    </w:p>
    <w:p w:rsidR="00516E99" w:rsidRDefault="00516E99" w:rsidP="00516E99">
      <w:pPr>
        <w:pStyle w:val="Zv-TitleReferences-ru"/>
      </w:pPr>
      <w:r>
        <w:t>Литература.</w:t>
      </w:r>
    </w:p>
    <w:p w:rsidR="00516E99" w:rsidRDefault="00516E99" w:rsidP="00516E99">
      <w:pPr>
        <w:pStyle w:val="Zv-References-ru"/>
        <w:numPr>
          <w:ilvl w:val="0"/>
          <w:numId w:val="8"/>
        </w:numPr>
      </w:pPr>
      <w:r>
        <w:t>В.П.</w:t>
      </w:r>
      <w:r w:rsidRPr="00516E99">
        <w:t xml:space="preserve"> </w:t>
      </w:r>
      <w:r>
        <w:t>Беличенко, Ю.И.</w:t>
      </w:r>
      <w:r w:rsidRPr="00516E99">
        <w:t xml:space="preserve"> </w:t>
      </w:r>
      <w:r>
        <w:t>Буянов, В.И.</w:t>
      </w:r>
      <w:r w:rsidRPr="00516E99">
        <w:t xml:space="preserve"> </w:t>
      </w:r>
      <w:r>
        <w:t>Кошелев  Сверхширокополосные импульсные радиосистемы.Новосибирск "Наука", 2015. с.481 </w:t>
      </w:r>
    </w:p>
    <w:p w:rsidR="00516E99" w:rsidRPr="001202D1" w:rsidRDefault="00516E99" w:rsidP="00516E99">
      <w:pPr>
        <w:pStyle w:val="Zv-References-ru"/>
        <w:numPr>
          <w:ilvl w:val="0"/>
          <w:numId w:val="8"/>
        </w:numPr>
        <w:rPr>
          <w:rFonts w:eastAsia="Newton-Regular" w:cs="Newton-Regular"/>
          <w:sz w:val="22"/>
          <w:szCs w:val="22"/>
        </w:rPr>
      </w:pPr>
      <w:r>
        <w:t>П.С.</w:t>
      </w:r>
      <w:r w:rsidRPr="00516E99">
        <w:t xml:space="preserve"> </w:t>
      </w:r>
      <w:r>
        <w:t>Стрелков, И.Е.</w:t>
      </w:r>
      <w:r w:rsidRPr="00516E99">
        <w:t xml:space="preserve"> </w:t>
      </w:r>
      <w:r>
        <w:t>Иванов, Д.В.</w:t>
      </w:r>
      <w:r w:rsidRPr="00516E99">
        <w:t xml:space="preserve"> </w:t>
      </w:r>
      <w:r>
        <w:t>Шумейко Шумы плазменного релятивистского СВЧ-усилителя. //Физика плазмы, 2016, том 42, № 7, с. 644 - 648.</w:t>
      </w:r>
    </w:p>
    <w:p w:rsidR="004B72AA" w:rsidRPr="00516E99" w:rsidRDefault="004B72AA" w:rsidP="000D76E9"/>
    <w:sectPr w:rsidR="004B72AA" w:rsidRPr="00516E99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51D" w:rsidRDefault="0073351D">
      <w:r>
        <w:separator/>
      </w:r>
    </w:p>
  </w:endnote>
  <w:endnote w:type="continuationSeparator" w:id="0">
    <w:p w:rsidR="0073351D" w:rsidRDefault="00733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468A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468A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6E9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51D" w:rsidRDefault="0073351D">
      <w:r>
        <w:separator/>
      </w:r>
    </w:p>
  </w:footnote>
  <w:footnote w:type="continuationSeparator" w:id="0">
    <w:p w:rsidR="0073351D" w:rsidRDefault="00733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516E99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468A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351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468A3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16E9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3351D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16E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stmaster@kapella.gpi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ПЛАЗМЕНЫЙ СВЧ-УСИЛИТЕЛЬ ШУМОВ РЕЛЯТИВИСТСКОГО ЭЛЕКТРОННОГО ПУЧКА</dc:title>
  <dc:creator>sato</dc:creator>
  <cp:lastModifiedBy>Сатунин</cp:lastModifiedBy>
  <cp:revision>1</cp:revision>
  <cp:lastPrinted>1601-01-01T00:00:00Z</cp:lastPrinted>
  <dcterms:created xsi:type="dcterms:W3CDTF">2018-02-18T20:15:00Z</dcterms:created>
  <dcterms:modified xsi:type="dcterms:W3CDTF">2018-02-18T20:17:00Z</dcterms:modified>
</cp:coreProperties>
</file>