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ED" w:rsidRPr="002B18ED" w:rsidRDefault="002B18ED" w:rsidP="002B18ED">
      <w:pPr>
        <w:pStyle w:val="Zv-Titlereport"/>
        <w:rPr>
          <w:lang w:val="en-US"/>
        </w:rPr>
      </w:pPr>
      <w:r w:rsidRPr="002B18ED">
        <w:rPr>
          <w:lang w:val="en-US"/>
        </w:rPr>
        <w:t>PARAMETERS OF CHARGED PLASMOIDS</w:t>
      </w:r>
    </w:p>
    <w:p w:rsidR="002B18ED" w:rsidRPr="002B18ED" w:rsidRDefault="002B18ED" w:rsidP="002B18ED">
      <w:pPr>
        <w:pStyle w:val="Zv-Author"/>
        <w:rPr>
          <w:lang w:val="en-US"/>
        </w:rPr>
      </w:pPr>
      <w:r w:rsidRPr="002B18ED">
        <w:rPr>
          <w:lang w:val="en-US"/>
        </w:rPr>
        <w:t>Abakumov V.I., Bychkov V.L</w:t>
      </w:r>
    </w:p>
    <w:p w:rsidR="002B18ED" w:rsidRDefault="002B18ED" w:rsidP="002B18ED">
      <w:pPr>
        <w:pStyle w:val="Zv-Organization"/>
        <w:rPr>
          <w:lang w:val="en-US"/>
        </w:rPr>
      </w:pPr>
      <w:r w:rsidRPr="00273ECC">
        <w:rPr>
          <w:lang w:val="en-US"/>
        </w:rPr>
        <w:t xml:space="preserve">M.V. Lomonosov Moscow State University, </w:t>
      </w:r>
      <w:hyperlink r:id="rId7" w:history="1">
        <w:r w:rsidRPr="00A445D0">
          <w:rPr>
            <w:rStyle w:val="a8"/>
            <w:lang w:val="en-US"/>
          </w:rPr>
          <w:t>bychvl@gmail.com</w:t>
        </w:r>
      </w:hyperlink>
    </w:p>
    <w:p w:rsidR="002B18ED" w:rsidRPr="008440DF" w:rsidRDefault="002B18ED" w:rsidP="002B18ED">
      <w:pPr>
        <w:pStyle w:val="Zv-bodyreport"/>
        <w:rPr>
          <w:lang w:val="en-US"/>
        </w:rPr>
      </w:pPr>
      <w:r w:rsidRPr="0039307B">
        <w:rPr>
          <w:lang w:val="en-US"/>
        </w:rPr>
        <w:t xml:space="preserve">Heterogeneous charged structures were obtained experimentally in our works [1] when </w:t>
      </w:r>
      <w:r w:rsidRPr="008440DF">
        <w:rPr>
          <w:lang w:val="en-US"/>
        </w:rPr>
        <w:t>Heterogeneous structures with a cladding were obtained experimentally in our works [1] using a capillary corona discharge, the jet of which was directed to an alloy of lead and tin.</w:t>
      </w:r>
    </w:p>
    <w:p w:rsidR="002B18ED" w:rsidRPr="008440DF" w:rsidRDefault="002B18ED" w:rsidP="002B18ED">
      <w:pPr>
        <w:pStyle w:val="Zv-bodyreport"/>
        <w:rPr>
          <w:lang w:val="en-US"/>
        </w:rPr>
      </w:pPr>
      <w:r w:rsidRPr="008440DF">
        <w:rPr>
          <w:lang w:val="en-US"/>
        </w:rPr>
        <w:t xml:space="preserve">Some of the plasmoids </w:t>
      </w:r>
      <w:r>
        <w:rPr>
          <w:lang w:val="en-US"/>
        </w:rPr>
        <w:t>finished with explosion</w:t>
      </w:r>
      <w:r w:rsidRPr="008440DF">
        <w:rPr>
          <w:lang w:val="en-US"/>
        </w:rPr>
        <w:t>. Attempts to investigate them were crowned with success, only when plasmoids fell into a cuvette with water. In this case, it was possible to separate the plasmoid structure into a core and a shell. An estimate of the energy of such a core going to melting and boiling showed a value of the order of 10</w:t>
      </w:r>
      <w:r w:rsidRPr="008440DF">
        <w:rPr>
          <w:vertAlign w:val="superscript"/>
          <w:lang w:val="en-US"/>
        </w:rPr>
        <w:t>9</w:t>
      </w:r>
      <w:r w:rsidRPr="008440DF">
        <w:rPr>
          <w:lang w:val="en-US"/>
        </w:rPr>
        <w:t xml:space="preserve"> J / cm3. The lifetime of such an object was 2 s or more.</w:t>
      </w:r>
    </w:p>
    <w:p w:rsidR="002B18ED" w:rsidRPr="008440DF" w:rsidRDefault="002B18ED" w:rsidP="002B18ED">
      <w:pPr>
        <w:pStyle w:val="Zv-bodyreport"/>
        <w:rPr>
          <w:lang w:val="en-US"/>
        </w:rPr>
      </w:pPr>
      <w:r w:rsidRPr="008440DF">
        <w:rPr>
          <w:lang w:val="en-US"/>
        </w:rPr>
        <w:t xml:space="preserve">High-energy plasmoids are of interest from </w:t>
      </w:r>
      <w:r>
        <w:rPr>
          <w:lang w:val="en-US"/>
        </w:rPr>
        <w:t>a</w:t>
      </w:r>
      <w:r w:rsidRPr="008440DF">
        <w:rPr>
          <w:lang w:val="en-US"/>
        </w:rPr>
        <w:t xml:space="preserve"> point of view of additives in plasma combustion. In the plasma of the capillary discharge, only the neutral plasmoids can be created because of the quasineutrality of the plasma.</w:t>
      </w:r>
      <w:r>
        <w:rPr>
          <w:lang w:val="en-US"/>
        </w:rPr>
        <w:t xml:space="preserve"> </w:t>
      </w:r>
      <w:r w:rsidRPr="008440DF">
        <w:rPr>
          <w:lang w:val="en-US"/>
        </w:rPr>
        <w:t>However, when a charged target is used, it is possible to transfer an excess electric charge to such a plasmoid. In this case, the parameters of such a plasmoid and the nature of its movement in the air will differ from those inherent in the electroneutral one. A similar situation can be realized in the study and charged large aerosol particles.</w:t>
      </w:r>
    </w:p>
    <w:p w:rsidR="002B18ED" w:rsidRPr="008440DF" w:rsidRDefault="002B18ED" w:rsidP="002B18ED">
      <w:pPr>
        <w:pStyle w:val="Zv-bodyreport"/>
        <w:rPr>
          <w:lang w:val="en-US"/>
        </w:rPr>
      </w:pPr>
      <w:r w:rsidRPr="008440DF">
        <w:rPr>
          <w:lang w:val="en-US"/>
        </w:rPr>
        <w:t>The aim of the work was to elucidate the energy parameters of such particles, depending on their charge and shell thickness. The character of the motion parallel to two charged aerosols is also considered.</w:t>
      </w:r>
    </w:p>
    <w:p w:rsidR="002B18ED" w:rsidRPr="008440DF" w:rsidRDefault="002B18ED" w:rsidP="002B18ED">
      <w:pPr>
        <w:pStyle w:val="Zv-bodyreport"/>
        <w:rPr>
          <w:lang w:val="en-US"/>
        </w:rPr>
      </w:pPr>
      <w:r w:rsidRPr="008440DF">
        <w:rPr>
          <w:lang w:val="en-US"/>
        </w:rPr>
        <w:t>To clarify the energy parameters, the problem of the energy of a charged sphere filled with a metal vapor was solved. The surface tension of the surface of the sphere, atmospheric pressure, Coulomb repulsion, polarization compression, and vapor pressure of the metal expanding the sphere were taken into account.</w:t>
      </w:r>
    </w:p>
    <w:p w:rsidR="002B18ED" w:rsidRDefault="002B18ED" w:rsidP="002B18ED">
      <w:pPr>
        <w:pStyle w:val="Zv-bodyreport"/>
        <w:rPr>
          <w:b/>
          <w:lang w:val="en-US"/>
        </w:rPr>
      </w:pPr>
      <w:r w:rsidRPr="008440DF">
        <w:rPr>
          <w:lang w:val="en-US"/>
        </w:rPr>
        <w:t>In the table, the parameters of aerosol particles are given, a is the thickness of the shell, R is the radius of the particle, and E is its energy.</w:t>
      </w:r>
      <w:r>
        <w:rPr>
          <w:b/>
          <w:lang w:val="en-US"/>
        </w:rPr>
        <w:t xml:space="preserve"> </w:t>
      </w:r>
    </w:p>
    <w:p w:rsidR="002B18ED" w:rsidRPr="008440DF" w:rsidRDefault="002B18ED" w:rsidP="002B18ED">
      <w:pPr>
        <w:pStyle w:val="Zv-bodyreport"/>
        <w:rPr>
          <w:lang w:val="en-US"/>
        </w:rPr>
      </w:pPr>
    </w:p>
    <w:tbl>
      <w:tblPr>
        <w:tblStyle w:val="a7"/>
        <w:tblW w:w="9421" w:type="dxa"/>
        <w:tblLook w:val="04A0"/>
      </w:tblPr>
      <w:tblGrid>
        <w:gridCol w:w="2116"/>
        <w:gridCol w:w="2060"/>
        <w:gridCol w:w="2434"/>
        <w:gridCol w:w="2811"/>
      </w:tblGrid>
      <w:tr w:rsidR="002B18ED" w:rsidRPr="000144C5" w:rsidTr="004B274F">
        <w:trPr>
          <w:trHeight w:val="387"/>
        </w:trPr>
        <w:tc>
          <w:tcPr>
            <w:tcW w:w="2116" w:type="dxa"/>
            <w:tcBorders>
              <w:top w:val="single" w:sz="4" w:space="0" w:color="auto"/>
              <w:left w:val="single" w:sz="4" w:space="0" w:color="auto"/>
              <w:bottom w:val="single" w:sz="4" w:space="0" w:color="auto"/>
              <w:right w:val="single" w:sz="4" w:space="0" w:color="auto"/>
            </w:tcBorders>
            <w:hideMark/>
          </w:tcPr>
          <w:p w:rsidR="002B18ED" w:rsidRPr="008440DF" w:rsidRDefault="002B18ED" w:rsidP="004B274F">
            <w:pPr>
              <w:jc w:val="center"/>
              <w:rPr>
                <w:rFonts w:cs="Times New Roman"/>
                <w:szCs w:val="24"/>
                <w:lang w:val="en-US"/>
              </w:rPr>
            </w:pPr>
            <w:r w:rsidRPr="000144C5">
              <w:rPr>
                <w:rFonts w:cs="Times New Roman"/>
                <w:szCs w:val="24"/>
                <w:lang w:val="en-US"/>
              </w:rPr>
              <w:t xml:space="preserve">a, </w:t>
            </w:r>
            <w:r>
              <w:rPr>
                <w:rFonts w:cs="Times New Roman"/>
                <w:szCs w:val="24"/>
                <w:lang w:val="en-US"/>
              </w:rPr>
              <w:t>micrometer</w:t>
            </w:r>
          </w:p>
        </w:tc>
        <w:tc>
          <w:tcPr>
            <w:tcW w:w="2060" w:type="dxa"/>
            <w:tcBorders>
              <w:top w:val="single" w:sz="4" w:space="0" w:color="auto"/>
              <w:left w:val="single" w:sz="4" w:space="0" w:color="auto"/>
              <w:bottom w:val="single" w:sz="4" w:space="0" w:color="auto"/>
              <w:right w:val="single" w:sz="4" w:space="0" w:color="auto"/>
            </w:tcBorders>
            <w:hideMark/>
          </w:tcPr>
          <w:p w:rsidR="002B18ED" w:rsidRPr="008440DF" w:rsidRDefault="002B18ED" w:rsidP="004B274F">
            <w:pPr>
              <w:jc w:val="center"/>
              <w:rPr>
                <w:rFonts w:cs="Times New Roman"/>
                <w:szCs w:val="24"/>
                <w:lang w:val="en-US"/>
              </w:rPr>
            </w:pPr>
            <w:r w:rsidRPr="000144C5">
              <w:rPr>
                <w:rFonts w:cs="Times New Roman"/>
                <w:szCs w:val="24"/>
                <w:lang w:val="en-US"/>
              </w:rPr>
              <w:t xml:space="preserve">R, </w:t>
            </w:r>
            <w:r>
              <w:rPr>
                <w:rFonts w:cs="Times New Roman"/>
                <w:szCs w:val="24"/>
                <w:lang w:val="en-US"/>
              </w:rPr>
              <w:t>cm</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lang w:val="en-US"/>
              </w:rPr>
              <w:t xml:space="preserve">Q, </w:t>
            </w:r>
            <w:r>
              <w:rPr>
                <w:rFonts w:cs="Times New Roman"/>
                <w:szCs w:val="24"/>
                <w:lang w:val="en-US"/>
              </w:rPr>
              <w:t xml:space="preserve">micro Cu </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vertAlign w:val="superscript"/>
              </w:rPr>
            </w:pPr>
            <w:r w:rsidRPr="000144C5">
              <w:rPr>
                <w:rFonts w:cs="Times New Roman"/>
                <w:szCs w:val="24"/>
                <w:lang w:val="en-US"/>
              </w:rPr>
              <w:t xml:space="preserve">E, </w:t>
            </w:r>
            <w:r>
              <w:rPr>
                <w:rFonts w:cs="Times New Roman"/>
                <w:szCs w:val="24"/>
                <w:lang w:val="en-US"/>
              </w:rPr>
              <w:t>J</w:t>
            </w:r>
            <w:r w:rsidRPr="000144C5">
              <w:rPr>
                <w:rFonts w:cs="Times New Roman"/>
                <w:szCs w:val="24"/>
              </w:rPr>
              <w:t>/</w:t>
            </w:r>
            <w:r>
              <w:rPr>
                <w:rFonts w:cs="Times New Roman"/>
                <w:szCs w:val="24"/>
                <w:lang w:val="en-US"/>
              </w:rPr>
              <w:t>m</w:t>
            </w:r>
            <w:r w:rsidRPr="000144C5">
              <w:rPr>
                <w:rFonts w:cs="Times New Roman"/>
                <w:szCs w:val="24"/>
                <w:vertAlign w:val="superscript"/>
              </w:rPr>
              <w:t>3</w:t>
            </w:r>
          </w:p>
        </w:tc>
      </w:tr>
      <w:tr w:rsidR="002B18ED" w:rsidRPr="000144C5" w:rsidTr="004B274F">
        <w:trPr>
          <w:trHeight w:val="401"/>
        </w:trPr>
        <w:tc>
          <w:tcPr>
            <w:tcW w:w="2116"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100</w:t>
            </w:r>
          </w:p>
        </w:tc>
        <w:tc>
          <w:tcPr>
            <w:tcW w:w="2060"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0.5</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100</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1∙10</w:t>
            </w:r>
            <w:r w:rsidRPr="000144C5">
              <w:rPr>
                <w:rFonts w:cs="Times New Roman"/>
                <w:szCs w:val="24"/>
                <w:vertAlign w:val="superscript"/>
              </w:rPr>
              <w:t>8</w:t>
            </w:r>
          </w:p>
        </w:tc>
      </w:tr>
      <w:tr w:rsidR="002B18ED" w:rsidRPr="000144C5" w:rsidTr="004B274F">
        <w:trPr>
          <w:trHeight w:val="401"/>
        </w:trPr>
        <w:tc>
          <w:tcPr>
            <w:tcW w:w="2116"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100</w:t>
            </w:r>
          </w:p>
        </w:tc>
        <w:tc>
          <w:tcPr>
            <w:tcW w:w="2060"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0.1</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100</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3∙10</w:t>
            </w:r>
            <w:r w:rsidRPr="000144C5">
              <w:rPr>
                <w:rFonts w:cs="Times New Roman"/>
                <w:szCs w:val="24"/>
                <w:vertAlign w:val="superscript"/>
              </w:rPr>
              <w:t>10</w:t>
            </w:r>
          </w:p>
        </w:tc>
      </w:tr>
      <w:tr w:rsidR="002B18ED" w:rsidRPr="000144C5" w:rsidTr="004B274F">
        <w:trPr>
          <w:trHeight w:val="401"/>
        </w:trPr>
        <w:tc>
          <w:tcPr>
            <w:tcW w:w="2116"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w:t>
            </w:r>
          </w:p>
        </w:tc>
        <w:tc>
          <w:tcPr>
            <w:tcW w:w="2060"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0.5</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100</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1∙10</w:t>
            </w:r>
            <w:r w:rsidRPr="000144C5">
              <w:rPr>
                <w:rFonts w:cs="Times New Roman"/>
                <w:szCs w:val="24"/>
                <w:vertAlign w:val="superscript"/>
              </w:rPr>
              <w:t>8</w:t>
            </w:r>
          </w:p>
        </w:tc>
      </w:tr>
      <w:tr w:rsidR="002B18ED" w:rsidRPr="000144C5" w:rsidTr="004B274F">
        <w:trPr>
          <w:trHeight w:val="401"/>
        </w:trPr>
        <w:tc>
          <w:tcPr>
            <w:tcW w:w="2116"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w:t>
            </w:r>
          </w:p>
        </w:tc>
        <w:tc>
          <w:tcPr>
            <w:tcW w:w="2060"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0.1</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100</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1∙10</w:t>
            </w:r>
            <w:r w:rsidRPr="000144C5">
              <w:rPr>
                <w:rFonts w:cs="Times New Roman"/>
                <w:szCs w:val="24"/>
                <w:vertAlign w:val="superscript"/>
              </w:rPr>
              <w:t>11</w:t>
            </w:r>
          </w:p>
        </w:tc>
      </w:tr>
      <w:tr w:rsidR="002B18ED" w:rsidRPr="000144C5" w:rsidTr="004B274F">
        <w:trPr>
          <w:trHeight w:val="401"/>
        </w:trPr>
        <w:tc>
          <w:tcPr>
            <w:tcW w:w="2116"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w:t>
            </w:r>
          </w:p>
        </w:tc>
        <w:tc>
          <w:tcPr>
            <w:tcW w:w="2060"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0.5</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1∙10</w:t>
            </w:r>
            <w:r w:rsidRPr="000144C5">
              <w:rPr>
                <w:rFonts w:cs="Times New Roman"/>
                <w:szCs w:val="24"/>
                <w:vertAlign w:val="superscript"/>
              </w:rPr>
              <w:t>6</w:t>
            </w:r>
          </w:p>
        </w:tc>
      </w:tr>
      <w:tr w:rsidR="002B18ED" w:rsidRPr="000144C5" w:rsidTr="004B274F">
        <w:trPr>
          <w:trHeight w:val="387"/>
        </w:trPr>
        <w:tc>
          <w:tcPr>
            <w:tcW w:w="2116"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10</w:t>
            </w:r>
          </w:p>
        </w:tc>
        <w:tc>
          <w:tcPr>
            <w:tcW w:w="2060"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0.1</w:t>
            </w:r>
          </w:p>
        </w:tc>
        <w:tc>
          <w:tcPr>
            <w:tcW w:w="2434"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1</w:t>
            </w:r>
          </w:p>
        </w:tc>
        <w:tc>
          <w:tcPr>
            <w:tcW w:w="2811" w:type="dxa"/>
            <w:tcBorders>
              <w:top w:val="single" w:sz="4" w:space="0" w:color="auto"/>
              <w:left w:val="single" w:sz="4" w:space="0" w:color="auto"/>
              <w:bottom w:val="single" w:sz="4" w:space="0" w:color="auto"/>
              <w:right w:val="single" w:sz="4" w:space="0" w:color="auto"/>
            </w:tcBorders>
            <w:hideMark/>
          </w:tcPr>
          <w:p w:rsidR="002B18ED" w:rsidRPr="000144C5" w:rsidRDefault="002B18ED" w:rsidP="004B274F">
            <w:pPr>
              <w:jc w:val="center"/>
              <w:rPr>
                <w:rFonts w:cs="Times New Roman"/>
                <w:szCs w:val="24"/>
              </w:rPr>
            </w:pPr>
            <w:r w:rsidRPr="000144C5">
              <w:rPr>
                <w:rFonts w:cs="Times New Roman"/>
                <w:szCs w:val="24"/>
              </w:rPr>
              <w:t>4∙10</w:t>
            </w:r>
            <w:r w:rsidRPr="000144C5">
              <w:rPr>
                <w:rFonts w:cs="Times New Roman"/>
                <w:szCs w:val="24"/>
                <w:vertAlign w:val="superscript"/>
              </w:rPr>
              <w:t>8</w:t>
            </w:r>
          </w:p>
        </w:tc>
      </w:tr>
    </w:tbl>
    <w:p w:rsidR="002B18ED" w:rsidRPr="008440DF" w:rsidRDefault="002B18ED" w:rsidP="002B18ED">
      <w:pPr>
        <w:pStyle w:val="Zv-bodyreport"/>
        <w:rPr>
          <w:lang w:val="en-US" w:eastAsia="en-US"/>
        </w:rPr>
      </w:pPr>
      <w:r>
        <w:rPr>
          <w:lang w:val="en-US" w:eastAsia="en-US"/>
        </w:rPr>
        <w:t xml:space="preserve">Calculations confirm an opportunity storing of energy by such aerosols . </w:t>
      </w:r>
    </w:p>
    <w:p w:rsidR="002B18ED" w:rsidRPr="008440DF" w:rsidRDefault="002B18ED" w:rsidP="002B18ED">
      <w:pPr>
        <w:pStyle w:val="Zv-TitleReferences-en"/>
        <w:rPr>
          <w:lang w:val="en-US"/>
        </w:rPr>
      </w:pPr>
      <w:r w:rsidRPr="008440DF">
        <w:rPr>
          <w:lang w:val="en-US"/>
        </w:rPr>
        <w:t>References</w:t>
      </w:r>
    </w:p>
    <w:p w:rsidR="002B18ED" w:rsidRPr="00994EBD" w:rsidRDefault="002B18ED" w:rsidP="002B18ED">
      <w:pPr>
        <w:pStyle w:val="Zv-References-en"/>
        <w:rPr>
          <w:sz w:val="20"/>
        </w:rPr>
      </w:pPr>
      <w:r w:rsidRPr="00994EBD">
        <w:t>Bychkov</w:t>
      </w:r>
      <w:r w:rsidRPr="008440DF">
        <w:t xml:space="preserve"> </w:t>
      </w:r>
      <w:r w:rsidRPr="00994EBD">
        <w:t>V</w:t>
      </w:r>
      <w:r w:rsidRPr="008440DF">
        <w:t>.</w:t>
      </w:r>
      <w:r w:rsidRPr="00994EBD">
        <w:t>L</w:t>
      </w:r>
      <w:r w:rsidRPr="008440DF">
        <w:t xml:space="preserve">., </w:t>
      </w:r>
      <w:r w:rsidRPr="00994EBD">
        <w:t>Chernikov</w:t>
      </w:r>
      <w:r w:rsidRPr="008440DF">
        <w:t xml:space="preserve"> </w:t>
      </w:r>
      <w:r w:rsidRPr="00994EBD">
        <w:t>V</w:t>
      </w:r>
      <w:r w:rsidRPr="008440DF">
        <w:t>.</w:t>
      </w:r>
      <w:r w:rsidRPr="00994EBD">
        <w:t>A</w:t>
      </w:r>
      <w:r w:rsidRPr="008440DF">
        <w:t xml:space="preserve">., </w:t>
      </w:r>
      <w:r w:rsidRPr="00994EBD">
        <w:t>Osokin</w:t>
      </w:r>
      <w:r w:rsidRPr="008440DF">
        <w:t xml:space="preserve"> </w:t>
      </w:r>
      <w:r w:rsidRPr="00994EBD">
        <w:t>A</w:t>
      </w:r>
      <w:r w:rsidRPr="008440DF">
        <w:t>.</w:t>
      </w:r>
      <w:r w:rsidRPr="00994EBD">
        <w:t>A</w:t>
      </w:r>
      <w:r w:rsidRPr="008440DF">
        <w:t xml:space="preserve">., </w:t>
      </w:r>
      <w:r w:rsidRPr="00994EBD">
        <w:t>Stepanov</w:t>
      </w:r>
      <w:r w:rsidRPr="008440DF">
        <w:t xml:space="preserve"> </w:t>
      </w:r>
      <w:r w:rsidRPr="00994EBD">
        <w:t>A</w:t>
      </w:r>
      <w:r w:rsidRPr="008440DF">
        <w:t>.</w:t>
      </w:r>
      <w:r w:rsidRPr="00994EBD">
        <w:t>I</w:t>
      </w:r>
      <w:r w:rsidRPr="008440DF">
        <w:t xml:space="preserve">., </w:t>
      </w:r>
      <w:r w:rsidRPr="00994EBD">
        <w:t>Stepanov</w:t>
      </w:r>
      <w:r w:rsidRPr="008440DF">
        <w:t xml:space="preserve"> </w:t>
      </w:r>
      <w:r w:rsidRPr="00994EBD">
        <w:t>I</w:t>
      </w:r>
      <w:r w:rsidRPr="008440DF">
        <w:t>.</w:t>
      </w:r>
      <w:r w:rsidRPr="00994EBD">
        <w:t>G</w:t>
      </w:r>
      <w:r w:rsidRPr="008440DF">
        <w:t>.</w:t>
      </w:r>
      <w:r w:rsidRPr="008440DF">
        <w:rPr>
          <w:bCs/>
        </w:rPr>
        <w:t xml:space="preserve"> </w:t>
      </w:r>
      <w:r w:rsidRPr="00994EBD">
        <w:rPr>
          <w:bCs/>
        </w:rPr>
        <w:t>Modeling</w:t>
      </w:r>
      <w:r w:rsidRPr="008440DF">
        <w:rPr>
          <w:bCs/>
        </w:rPr>
        <w:t xml:space="preserve"> </w:t>
      </w:r>
      <w:r w:rsidRPr="00994EBD">
        <w:rPr>
          <w:bCs/>
        </w:rPr>
        <w:t>of</w:t>
      </w:r>
      <w:r w:rsidRPr="008440DF">
        <w:rPr>
          <w:bCs/>
        </w:rPr>
        <w:t xml:space="preserve"> </w:t>
      </w:r>
      <w:r w:rsidRPr="00994EBD">
        <w:rPr>
          <w:bCs/>
        </w:rPr>
        <w:t xml:space="preserve">Artificial Ball Lightning with a Help of Capillary Discharge. </w:t>
      </w:r>
      <w:r w:rsidRPr="00994EBD">
        <w:rPr>
          <w:iCs/>
        </w:rPr>
        <w:t xml:space="preserve">IEEE Trans. Plasma Sci. </w:t>
      </w:r>
      <w:r w:rsidRPr="00994EBD">
        <w:t>vol. 43, N. 12, 2015, P. 4043-4047. DOI: 10.1109/TPS.2015.2478441.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CDC" w:rsidRDefault="00895CDC">
      <w:r>
        <w:separator/>
      </w:r>
    </w:p>
  </w:endnote>
  <w:endnote w:type="continuationSeparator" w:id="0">
    <w:p w:rsidR="00895CDC" w:rsidRDefault="00895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49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249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B18E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CDC" w:rsidRDefault="00895CDC">
      <w:r>
        <w:separator/>
      </w:r>
    </w:p>
  </w:footnote>
  <w:footnote w:type="continuationSeparator" w:id="0">
    <w:p w:rsidR="00895CDC" w:rsidRDefault="00895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C249F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7B207A"/>
    <w:rsid w:val="00043701"/>
    <w:rsid w:val="000C657D"/>
    <w:rsid w:val="000C7078"/>
    <w:rsid w:val="000D76E9"/>
    <w:rsid w:val="000E495B"/>
    <w:rsid w:val="001C0CCB"/>
    <w:rsid w:val="00205708"/>
    <w:rsid w:val="00220629"/>
    <w:rsid w:val="00247225"/>
    <w:rsid w:val="002B18ED"/>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207A"/>
    <w:rsid w:val="007B6378"/>
    <w:rsid w:val="007E06CE"/>
    <w:rsid w:val="00802D35"/>
    <w:rsid w:val="008520F9"/>
    <w:rsid w:val="008850EF"/>
    <w:rsid w:val="00895CDC"/>
    <w:rsid w:val="00906FF7"/>
    <w:rsid w:val="00B622ED"/>
    <w:rsid w:val="00B9584E"/>
    <w:rsid w:val="00C103CD"/>
    <w:rsid w:val="00C232A0"/>
    <w:rsid w:val="00C249FE"/>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8E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HTML">
    <w:name w:val="HTML Preformatted"/>
    <w:basedOn w:val="a"/>
    <w:link w:val="HTML0"/>
    <w:uiPriority w:val="99"/>
    <w:unhideWhenUsed/>
    <w:rsid w:val="002B1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18ED"/>
    <w:rPr>
      <w:rFonts w:ascii="Courier New" w:hAnsi="Courier New" w:cs="Courier New"/>
    </w:rPr>
  </w:style>
  <w:style w:type="table" w:styleId="a7">
    <w:name w:val="Table Grid"/>
    <w:basedOn w:val="a1"/>
    <w:uiPriority w:val="39"/>
    <w:rsid w:val="002B18ED"/>
    <w:rPr>
      <w:rFonts w:eastAsiaTheme="minorHAnsi" w:cstheme="minorBidi"/>
      <w:color w:val="000000" w:themeColor="text1"/>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2B18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ychv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0</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CHARGED PLASMOIDS</dc:title>
  <dc:creator>sato</dc:creator>
  <cp:lastModifiedBy>Сатунин</cp:lastModifiedBy>
  <cp:revision>2</cp:revision>
  <cp:lastPrinted>1601-01-01T00:00:00Z</cp:lastPrinted>
  <dcterms:created xsi:type="dcterms:W3CDTF">2018-02-19T12:07:00Z</dcterms:created>
  <dcterms:modified xsi:type="dcterms:W3CDTF">2018-02-19T12:07:00Z</dcterms:modified>
</cp:coreProperties>
</file>