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53" w:rsidRDefault="003C2B53" w:rsidP="003C2B53">
      <w:pPr>
        <w:pStyle w:val="Zv-Titlereport"/>
      </w:pPr>
      <w:r>
        <w:t>Увеличение плотности плазмы высокочастотного разряда в магнитном поле ЗНАКОПЕРЕМЕННОЙ кривизны</w:t>
      </w:r>
    </w:p>
    <w:p w:rsidR="003C2B53" w:rsidRPr="003C2B53" w:rsidRDefault="003C2B53" w:rsidP="003C2B53">
      <w:pPr>
        <w:pStyle w:val="Zv-Author"/>
      </w:pPr>
      <w:r>
        <w:t>Цвентух</w:t>
      </w:r>
      <w:r w:rsidRPr="003C2B53">
        <w:t xml:space="preserve"> </w:t>
      </w:r>
      <w:r>
        <w:t>М.М., Казиев</w:t>
      </w:r>
      <w:r w:rsidRPr="003C2B53">
        <w:t xml:space="preserve"> </w:t>
      </w:r>
      <w:r>
        <w:t>А.В.</w:t>
      </w:r>
      <w:r w:rsidRPr="003C2B53">
        <w:rPr>
          <w:vertAlign w:val="superscript"/>
        </w:rPr>
        <w:t>1</w:t>
      </w:r>
    </w:p>
    <w:p w:rsidR="003C2B53" w:rsidRDefault="003C2B53" w:rsidP="003C2B53">
      <w:pPr>
        <w:pStyle w:val="Zv-Organization"/>
      </w:pPr>
      <w:r>
        <w:t>Физический институт им. П.Н. Лебедева РАН, 119991 Москва, Ленинский пр-т 53</w:t>
      </w:r>
      <w:r>
        <w:br/>
      </w:r>
      <w:r w:rsidRPr="003C2B53">
        <w:rPr>
          <w:vertAlign w:val="superscript"/>
        </w:rPr>
        <w:t>1</w:t>
      </w:r>
      <w:r>
        <w:t>Национальный исследовательский ядерный университет МИФИ, 115409 Москва</w:t>
      </w:r>
      <w:r w:rsidRPr="003C2B53">
        <w:br/>
        <w:t xml:space="preserve">    </w:t>
      </w:r>
      <w:r>
        <w:t xml:space="preserve"> Каширское шоссе 31</w:t>
      </w:r>
    </w:p>
    <w:p w:rsidR="003C2B53" w:rsidRDefault="003C2B53" w:rsidP="003C2B53">
      <w:pPr>
        <w:pStyle w:val="Zv-bodyreport"/>
      </w:pPr>
      <w:r>
        <w:t>С</w:t>
      </w:r>
      <w:r w:rsidRPr="00BD54BF">
        <w:t>оединение выпуклых и вогнутых участков магнитных силовых линий приводит к стабилизации конв</w:t>
      </w:r>
      <w:r>
        <w:t>ективной неустойчивости плазмы, при этом р</w:t>
      </w:r>
      <w:r w:rsidRPr="00BD54BF">
        <w:t xml:space="preserve">езультирующий устойчивый </w:t>
      </w:r>
      <w:r>
        <w:t xml:space="preserve">поперечный </w:t>
      </w:r>
      <w:r w:rsidRPr="00BD54BF">
        <w:t xml:space="preserve">профиль давления имеет резкий градиент в области минимума продольного адиабатического инварианта </w:t>
      </w:r>
      <w:r w:rsidRPr="009E5D3F">
        <w:rPr>
          <w:i/>
        </w:rPr>
        <w:t>J</w:t>
      </w:r>
      <w:r w:rsidRPr="00BD54BF">
        <w:t xml:space="preserve"> = </w:t>
      </w:r>
      <w:r w:rsidRPr="00C619FE">
        <w:rPr>
          <w:i/>
          <w:lang w:val="en-US"/>
        </w:rPr>
        <w:sym w:font="Symbol" w:char="F0F2"/>
      </w:r>
      <w:r w:rsidRPr="009E5D3F">
        <w:t xml:space="preserve"> </w:t>
      </w:r>
      <w:r w:rsidRPr="000B66A1">
        <w:rPr>
          <w:i/>
        </w:rPr>
        <w:t>v</w:t>
      </w:r>
      <w:r w:rsidRPr="009E5D3F">
        <w:rPr>
          <w:vertAlign w:val="subscript"/>
        </w:rPr>
        <w:t>||</w:t>
      </w:r>
      <w:r>
        <w:t xml:space="preserve"> </w:t>
      </w:r>
      <w:r w:rsidRPr="00BD54BF">
        <w:t>d</w:t>
      </w:r>
      <w:r w:rsidRPr="009E5D3F">
        <w:rPr>
          <w:i/>
        </w:rPr>
        <w:t>l</w:t>
      </w:r>
      <w:r w:rsidRPr="00625E95">
        <w:t xml:space="preserve"> </w:t>
      </w:r>
      <w:r w:rsidRPr="00BD54BF">
        <w:t>с учетом усреднения по функции</w:t>
      </w:r>
      <w:r>
        <w:t xml:space="preserve"> распределения частиц. Примерно</w:t>
      </w:r>
      <w:r w:rsidRPr="00BD54BF">
        <w:t xml:space="preserve"> это положение соответствует середине радиального сечения тандема пробкотрон-касп. Проведен</w:t>
      </w:r>
      <w:r>
        <w:t>н</w:t>
      </w:r>
      <w:r w:rsidRPr="00BD54BF">
        <w:t>ы</w:t>
      </w:r>
      <w:r>
        <w:t>е</w:t>
      </w:r>
      <w:r w:rsidRPr="00BD54BF">
        <w:t xml:space="preserve"> первые экспериментальные исследования распределений плазмы в ловушке со знакопеременной кривизной</w:t>
      </w:r>
      <w:r>
        <w:t xml:space="preserve"> показали наличие максимума ионного тока насыщения в области </w:t>
      </w:r>
      <w:r w:rsidRPr="00BD54BF">
        <w:t>с минимумом продоль</w:t>
      </w:r>
      <w:r>
        <w:t>ного адиабатического инварианта min</w:t>
      </w:r>
      <w:r w:rsidRPr="00625E95">
        <w:rPr>
          <w:i/>
        </w:rPr>
        <w:t>J</w:t>
      </w:r>
      <w:r>
        <w:t xml:space="preserve"> </w:t>
      </w:r>
      <w:r w:rsidRPr="00625E95">
        <w:t>[1]</w:t>
      </w:r>
      <w:r w:rsidRPr="00BD54BF">
        <w:t>.</w:t>
      </w:r>
    </w:p>
    <w:p w:rsidR="003C2B53" w:rsidRDefault="003C2B53" w:rsidP="003C2B53">
      <w:pPr>
        <w:pStyle w:val="Zv-bodyreport"/>
      </w:pPr>
      <w:r>
        <w:t xml:space="preserve">Для экспериментальных исследований распределения плазмы в магнитном поле знакопеременной кривизны была реализована конфигурация тандема пробкотрон касп в установке со стационарным индукционным высокочастотным разрядом. Из экспериментально измеренных поперечных профилей ионного тока насыщения (рис. </w:t>
      </w:r>
      <w:bookmarkStart w:id="0" w:name="_GoBack"/>
      <w:bookmarkEnd w:id="0"/>
      <w:r>
        <w:t xml:space="preserve">1) видно, что в магнитных конфигурациях со знакопеременной кривизной наблюдается максимум ионного тока насыщения в приосевой области, характеризующейся наибольшим пробочным отношением. Схожая тенденция роста плотности плазмы (ионного тока) была обнаружена и в ЭЦР разряде в приосевой области конфигурации со знакопеременной кривизной </w:t>
      </w:r>
      <w:r w:rsidRPr="00B22AD3">
        <w:t>[1]</w:t>
      </w:r>
      <w:r>
        <w:t>.</w:t>
      </w:r>
    </w:p>
    <w:p w:rsidR="003C2B53" w:rsidRDefault="003C2B53" w:rsidP="003C2B53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410775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0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231" cy="316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B53" w:rsidRPr="00BD54BF" w:rsidRDefault="003C2B53" w:rsidP="003C2B53">
      <w:pPr>
        <w:pStyle w:val="Zv-bodyreport"/>
        <w:jc w:val="center"/>
        <w:rPr>
          <w:sz w:val="20"/>
        </w:rPr>
      </w:pPr>
      <w:r w:rsidRPr="00BD54BF">
        <w:rPr>
          <w:sz w:val="20"/>
        </w:rPr>
        <w:t>Рис. 1. Поперечные профили ионного тока насыщения</w:t>
      </w:r>
      <w:r>
        <w:rPr>
          <w:sz w:val="20"/>
        </w:rPr>
        <w:t>, измеренные</w:t>
      </w:r>
      <w:r w:rsidRPr="00BD54BF">
        <w:rPr>
          <w:sz w:val="20"/>
        </w:rPr>
        <w:t xml:space="preserve"> </w:t>
      </w:r>
      <w:r>
        <w:rPr>
          <w:sz w:val="20"/>
        </w:rPr>
        <w:t xml:space="preserve">в плазме высокочастотного разряда </w:t>
      </w:r>
      <w:r w:rsidRPr="00BD54BF">
        <w:rPr>
          <w:sz w:val="20"/>
        </w:rPr>
        <w:t xml:space="preserve">в </w:t>
      </w:r>
      <w:r>
        <w:rPr>
          <w:sz w:val="20"/>
        </w:rPr>
        <w:t>конфигурациях магнитного поля со знакопеременной кривизной</w:t>
      </w:r>
      <w:r w:rsidRPr="00BD54BF">
        <w:rPr>
          <w:sz w:val="20"/>
        </w:rPr>
        <w:t xml:space="preserve"> </w:t>
      </w:r>
    </w:p>
    <w:p w:rsidR="003C2B53" w:rsidRPr="00425510" w:rsidRDefault="003C2B53" w:rsidP="003C2B53">
      <w:pPr>
        <w:pStyle w:val="Zv-bodyreport"/>
        <w:spacing w:before="240"/>
      </w:pPr>
      <w:r w:rsidRPr="00425510">
        <w:t>Ра</w:t>
      </w:r>
      <w:r>
        <w:t>бота поддержана РФФИ, грант</w:t>
      </w:r>
      <w:r w:rsidRPr="00425510">
        <w:t xml:space="preserve"> 16-08-01306.</w:t>
      </w:r>
    </w:p>
    <w:p w:rsidR="003C2B53" w:rsidRPr="00625E95" w:rsidRDefault="003C2B53" w:rsidP="003C2B53">
      <w:pPr>
        <w:pStyle w:val="Zv-TitleReferences-ru"/>
      </w:pPr>
      <w:r>
        <w:t>Литература</w:t>
      </w:r>
      <w:r w:rsidRPr="00625E95">
        <w:t>.</w:t>
      </w:r>
    </w:p>
    <w:p w:rsidR="003C2B53" w:rsidRPr="00625E95" w:rsidRDefault="003C2B53" w:rsidP="003C2B53">
      <w:pPr>
        <w:pStyle w:val="Zv-References-ru"/>
        <w:numPr>
          <w:ilvl w:val="0"/>
          <w:numId w:val="1"/>
        </w:numPr>
        <w:rPr>
          <w:lang w:val="en-US"/>
        </w:rPr>
      </w:pPr>
      <w:r w:rsidRPr="008C1340">
        <w:rPr>
          <w:lang w:val="en-US"/>
        </w:rPr>
        <w:t xml:space="preserve">M.M. Tsventoukh, G.V. Krashevskaya, A.S. Prishvitsyn 2015 </w:t>
      </w:r>
      <w:r w:rsidRPr="008C1340">
        <w:rPr>
          <w:i/>
          <w:lang w:val="en-US"/>
        </w:rPr>
        <w:t>Nucl. Fusion</w:t>
      </w:r>
      <w:r w:rsidRPr="008C1340">
        <w:rPr>
          <w:lang w:val="en-US"/>
        </w:rPr>
        <w:t xml:space="preserve"> </w:t>
      </w:r>
      <w:r w:rsidRPr="008C1340">
        <w:rPr>
          <w:b/>
          <w:lang w:val="en-US"/>
        </w:rPr>
        <w:t>55</w:t>
      </w:r>
      <w:r w:rsidRPr="008C1340">
        <w:rPr>
          <w:lang w:val="en-US"/>
        </w:rPr>
        <w:t xml:space="preserve"> 062001</w:t>
      </w:r>
    </w:p>
    <w:sectPr w:rsidR="003C2B53" w:rsidRPr="00625E95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BE" w:rsidRDefault="00C521BE">
      <w:r>
        <w:separator/>
      </w:r>
    </w:p>
  </w:endnote>
  <w:endnote w:type="continuationSeparator" w:id="0">
    <w:p w:rsidR="00C521BE" w:rsidRDefault="00C52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53D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53D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B5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BE" w:rsidRDefault="00C521BE">
      <w:r>
        <w:separator/>
      </w:r>
    </w:p>
  </w:footnote>
  <w:footnote w:type="continuationSeparator" w:id="0">
    <w:p w:rsidR="00C521BE" w:rsidRDefault="00C52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C2B53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053D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21B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C2B5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053D3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521BE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Balloon Text"/>
    <w:basedOn w:val="a"/>
    <w:link w:val="a9"/>
    <w:rsid w:val="003C2B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C2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УВЕЛИЧЕНИЕ ПЛОТНОСТИ ПЛАЗМЫ ВЫСОКОЧАСТОТНОГО РАЗРЯДА В МАГНИТНОМ ПОЛЕ ЗНАКОПЕРЕМЕННОЙ КРИВИЗНЫ</dc:title>
  <dc:creator>sato</dc:creator>
  <cp:lastModifiedBy>Сатунин</cp:lastModifiedBy>
  <cp:revision>1</cp:revision>
  <cp:lastPrinted>1601-01-01T00:00:00Z</cp:lastPrinted>
  <dcterms:created xsi:type="dcterms:W3CDTF">2018-02-02T11:56:00Z</dcterms:created>
  <dcterms:modified xsi:type="dcterms:W3CDTF">2018-02-02T11:59:00Z</dcterms:modified>
</cp:coreProperties>
</file>