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0A" w:rsidRDefault="008F530A" w:rsidP="008F530A">
      <w:pPr>
        <w:pStyle w:val="Zv-Titlereport"/>
      </w:pPr>
      <w:r>
        <w:t>Многоканальная диагностика продуктов термоядерной реакции на установке ГДЛ</w:t>
      </w:r>
    </w:p>
    <w:p w:rsidR="008F530A" w:rsidRDefault="008F530A" w:rsidP="008F530A">
      <w:pPr>
        <w:pStyle w:val="Zv-Author"/>
      </w:pPr>
      <w:r>
        <w:rPr>
          <w:u w:val="single"/>
        </w:rPr>
        <w:t>Пинженин Е.И.</w:t>
      </w:r>
      <w:r>
        <w:rPr>
          <w:vertAlign w:val="superscript"/>
        </w:rPr>
        <w:t>1</w:t>
      </w:r>
      <w:r>
        <w:t>, Максимов В.В.</w:t>
      </w:r>
      <w:r>
        <w:rPr>
          <w:vertAlign w:val="superscript"/>
        </w:rPr>
        <w:t>1,2</w:t>
      </w:r>
    </w:p>
    <w:p w:rsidR="008F530A" w:rsidRDefault="008F530A" w:rsidP="008F530A">
      <w:pPr>
        <w:pStyle w:val="Zv-Organization"/>
      </w:pPr>
      <w:r>
        <w:rPr>
          <w:vertAlign w:val="superscript"/>
        </w:rPr>
        <w:t>1</w:t>
      </w:r>
      <w:r>
        <w:t xml:space="preserve">Институт ядерной физики СО РАН, Новосибирск, Россия, </w:t>
      </w:r>
      <w:hyperlink r:id="rId7" w:history="1">
        <w:r w:rsidRPr="00C96E27">
          <w:rPr>
            <w:rStyle w:val="a8"/>
          </w:rPr>
          <w:t>e.i.pinzhenin@inp.nsk.su</w:t>
        </w:r>
      </w:hyperlink>
      <w:r>
        <w:t>,</w:t>
      </w:r>
      <w:r>
        <w:br/>
      </w:r>
      <w:r>
        <w:rPr>
          <w:vertAlign w:val="superscript"/>
        </w:rPr>
        <w:t>2</w:t>
      </w:r>
      <w:r>
        <w:t>Новосибирский государственный университет, Новосибирск, Россия.</w:t>
      </w:r>
    </w:p>
    <w:p w:rsidR="008F530A" w:rsidRDefault="008F530A" w:rsidP="008F530A">
      <w:pPr>
        <w:pStyle w:val="Zv-bodyreport"/>
      </w:pPr>
      <w:r>
        <w:t>Диагностика продуктов термоядерной реакции на установке Газодинамическая ловушка (ГДЛ) используется для изучения сильно анизотропной в пространстве скоростей функции распределения быстрых частиц. Популяция быстрых ионов возникает при захвате мощных атомарных пучков дейтерия (энергия 25 кэВ, мощность 5 МВт), удерживается в адиабатическом режиме и совершает баунс осцилляции между точками остановки. В условиях ГДЛ удается удерживать плазму с бета 0.6, при этом наблюдается пинчевание быстрых частиц к оси плазмы. В режимах с рекордным энергосодержанием плотность быстрых частиц может превышать плотность мишенной плазмы в областях вблизи точки остановки[1]. Исследованы кинетические неустойчивости, показано, что они приводят к модификации продольного распределения быстрых частиц, но не приводят к уменьшению сигнала со сцинтилляционного монитора интенсивности термоядерной реакции[2].</w:t>
      </w:r>
    </w:p>
    <w:p w:rsidR="008F530A" w:rsidRDefault="008F530A" w:rsidP="008F530A">
      <w:pPr>
        <w:ind w:firstLine="269"/>
        <w:jc w:val="both"/>
      </w:pPr>
      <w:r>
        <w:t>Дальнейшее изучение описанных выше эффектов потребовало модернизации диагностики продуктов термоядерной реакции на ГДЛ [3]. Детектор на основе сцинтиллятора и ФЭУ, регистрирующий интегральную интенсивность термоядерной реакции и работающий в токовом режиме (установлен за пределами вакуумной камеры ГДЛ), используется в паре с детектором на основе PIN диода площадью 0.5 см</w:t>
      </w:r>
      <w:r w:rsidRPr="005611A8">
        <w:rPr>
          <w:vertAlign w:val="superscript"/>
        </w:rPr>
        <w:t>2</w:t>
      </w:r>
      <w:r>
        <w:t xml:space="preserve">, размещенным в вакуумной камере ГДЛ вблизи точки остановки и работающем в режиме счета отдельных частиц. Так как на полупроводниковом детекторе коллимация не применяется, то детектор прямо измеряет плотность потока 3.02 МэВ протонов. Пара датчиков, работающих вместе, позволяет отделить вклад рентгеновского излучения в сигнал сцинтилляционного детектора [3]. Эмиссия жесткого рентгеновского излучения возникает в экспериментах с СВЧ нагревом плазмы и является свидетельством наличия в плазме электронов с энергией более 100 кэВ. </w:t>
      </w:r>
    </w:p>
    <w:p w:rsidR="008F530A" w:rsidRDefault="008F530A" w:rsidP="008F530A">
      <w:pPr>
        <w:ind w:firstLine="269"/>
        <w:jc w:val="both"/>
      </w:pPr>
      <w:r>
        <w:t>В рамках представляемой работы создан шестиканальный детектор для наблюдения поперечного распределения интенсивности термоядерной реакции (регистрируются 3.02 МэВ протоны). В качестве чувствительных элементов используются полупроводниковые детекторы с площадью 1 см</w:t>
      </w:r>
      <w:r>
        <w:rPr>
          <w:vertAlign w:val="superscript"/>
        </w:rPr>
        <w:t>2</w:t>
      </w:r>
      <w:r>
        <w:t>. Применяется коллимация в виде пластин из нержавеющей стали, так что пространственное разрешение поперек плазмы составляет 2 см. Коллимация вдоль не применяется. Временное разрешение полученной диагностики для наблюдения поперечного распределения составляет 500 мкс.</w:t>
      </w:r>
    </w:p>
    <w:p w:rsidR="008F530A" w:rsidRDefault="008F530A" w:rsidP="008F530A">
      <w:pPr>
        <w:pStyle w:val="Zv-bodyreport"/>
      </w:pPr>
      <w:r>
        <w:t>Для наблюдения продольного распределения интенсивности ДД реакции создан набор датчиков так же на основе диодов, способных регистрировать термоядерные протоны. Используются диоды различной площади от 0.16 см</w:t>
      </w:r>
      <w:r>
        <w:rPr>
          <w:vertAlign w:val="superscript"/>
        </w:rPr>
        <w:t>2</w:t>
      </w:r>
      <w:r>
        <w:t xml:space="preserve"> до 4 см</w:t>
      </w:r>
      <w:r>
        <w:rPr>
          <w:vertAlign w:val="superscript"/>
        </w:rPr>
        <w:t>2</w:t>
      </w:r>
      <w:r>
        <w:t xml:space="preserve">. Детекторы расположены вдоль установки с переменным шагом. Коллиматоры в виде пластин из нержавеющей стали обеспечивают пространственное разрешение вдоль установки 10 см, шаг установки детекторов вдоль оси плазмы переменный. Такая система позволит регистрировать пикированный профиль термоядерных протонов, изменение пикировки и смещение точки остановки быстрых частиц в результате неустойчивостей с временным разрешение 500 мкс. </w:t>
      </w:r>
    </w:p>
    <w:p w:rsidR="008F530A" w:rsidRDefault="008F530A" w:rsidP="008F530A">
      <w:pPr>
        <w:pStyle w:val="Zv-TitleReferences-ru"/>
      </w:pPr>
      <w:r>
        <w:t>Литература.</w:t>
      </w:r>
    </w:p>
    <w:p w:rsidR="008F530A" w:rsidRPr="005611A8" w:rsidRDefault="008F530A" w:rsidP="008F530A">
      <w:pPr>
        <w:pStyle w:val="Zv-References-ru"/>
        <w:numPr>
          <w:ilvl w:val="0"/>
          <w:numId w:val="8"/>
        </w:numPr>
        <w:rPr>
          <w:lang w:val="en-US"/>
        </w:rPr>
      </w:pPr>
      <w:r w:rsidRPr="005611A8">
        <w:rPr>
          <w:lang w:val="en-US"/>
        </w:rPr>
        <w:t>Fusion science and technology, V. 59, Iss. 1T, pp 31-35, 2011</w:t>
      </w:r>
    </w:p>
    <w:p w:rsidR="008F530A" w:rsidRPr="005611A8" w:rsidRDefault="008F530A" w:rsidP="008F530A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>Fusion science and technology, V. 59, Iss. 1T, pp 94-97, 2011</w:t>
      </w:r>
    </w:p>
    <w:p w:rsidR="008F530A" w:rsidRPr="00F050B7" w:rsidRDefault="008F530A" w:rsidP="008F530A">
      <w:pPr>
        <w:pStyle w:val="Zv-References-ru"/>
        <w:numPr>
          <w:ilvl w:val="0"/>
          <w:numId w:val="8"/>
        </w:numPr>
      </w:pPr>
      <w:r w:rsidRPr="005611A8">
        <w:rPr>
          <w:sz w:val="22"/>
        </w:rPr>
        <w:t xml:space="preserve">Тезисы 44 Звенигородской конфренции по физике плазмы и УТС </w:t>
      </w:r>
      <w:hyperlink r:id="rId8">
        <w:r w:rsidRPr="005611A8">
          <w:rPr>
            <w:rStyle w:val="-"/>
            <w:sz w:val="22"/>
          </w:rPr>
          <w:t xml:space="preserve">Регистрация выхода </w:t>
        </w:r>
        <w:r>
          <w:rPr>
            <w:rStyle w:val="-"/>
            <w:sz w:val="22"/>
            <w:lang w:val="en-US"/>
          </w:rPr>
          <w:t>DD</w:t>
        </w:r>
        <w:r w:rsidRPr="005611A8">
          <w:rPr>
            <w:rStyle w:val="-"/>
            <w:sz w:val="22"/>
          </w:rPr>
          <w:t xml:space="preserve"> реакции на установке ГДЛ в режимах с ЭЦР нагревом.</w:t>
        </w:r>
      </w:hyperlink>
      <w:r>
        <w:rPr>
          <w:sz w:val="22"/>
          <w:lang w:val="en-US"/>
        </w:rPr>
        <w:t>2017.</w:t>
      </w:r>
    </w:p>
    <w:sectPr w:rsidR="008F530A" w:rsidRPr="00F050B7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AA" w:rsidRDefault="00BB30AA">
      <w:r>
        <w:separator/>
      </w:r>
    </w:p>
  </w:endnote>
  <w:endnote w:type="continuationSeparator" w:id="0">
    <w:p w:rsidR="00BB30AA" w:rsidRDefault="00BB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7E0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7E0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530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AA" w:rsidRDefault="00BB30AA">
      <w:r>
        <w:separator/>
      </w:r>
    </w:p>
  </w:footnote>
  <w:footnote w:type="continuationSeparator" w:id="0">
    <w:p w:rsidR="00BB30AA" w:rsidRDefault="00BB3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F530A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17E0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EA8"/>
    <w:multiLevelType w:val="multilevel"/>
    <w:tmpl w:val="C72C847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30A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F530A"/>
    <w:rsid w:val="00930480"/>
    <w:rsid w:val="0094051A"/>
    <w:rsid w:val="00953341"/>
    <w:rsid w:val="009D46CB"/>
    <w:rsid w:val="00AA2CE7"/>
    <w:rsid w:val="00AB58B3"/>
    <w:rsid w:val="00B622ED"/>
    <w:rsid w:val="00B9584E"/>
    <w:rsid w:val="00BB30AA"/>
    <w:rsid w:val="00BC1716"/>
    <w:rsid w:val="00C103CD"/>
    <w:rsid w:val="00C17E03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30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-">
    <w:name w:val="Интернет-ссылка"/>
    <w:basedOn w:val="a0"/>
    <w:rsid w:val="008F530A"/>
    <w:rPr>
      <w:color w:val="0000FF" w:themeColor="hyperlink"/>
      <w:u w:val="single"/>
    </w:rPr>
  </w:style>
  <w:style w:type="character" w:styleId="a8">
    <w:name w:val="Hyperlink"/>
    <w:basedOn w:val="a0"/>
    <w:rsid w:val="008F53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l.gpi.ru/Zvenigorod/XLIV/Mu/ru/BF-Maximov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.i.pinzhenin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МНОГОКАНАЛЬНАЯ ДИАГНОСТИКА ПРОДУКТОВ ТЕРМОЯДЕРНОЙ РЕАКЦИИ НА УСТАНОВКЕ ГДЛ</dc:title>
  <dc:creator>sato</dc:creator>
  <cp:lastModifiedBy>Сатунин</cp:lastModifiedBy>
  <cp:revision>1</cp:revision>
  <cp:lastPrinted>1601-01-01T00:00:00Z</cp:lastPrinted>
  <dcterms:created xsi:type="dcterms:W3CDTF">2018-01-25T18:51:00Z</dcterms:created>
  <dcterms:modified xsi:type="dcterms:W3CDTF">2018-01-25T18:53:00Z</dcterms:modified>
</cp:coreProperties>
</file>