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44" w:rsidRPr="00751699" w:rsidRDefault="005B7B44" w:rsidP="005B7B44">
      <w:pPr>
        <w:pStyle w:val="Zv-Titlereport"/>
      </w:pPr>
      <w:r>
        <w:t>РАДИАЛЬНАЯ СТРУКТУРА ВИНТОВОЙ МГД-МОДЫ В ПЛАЗМЕ КОНЕЧНОЙ ПРОВОДИМОСТИ В ТОКАМАКЕ В МОДЕЛИ СО СТУПЕНЧАТЫМ ПРОФИЛЕМ ТОКА</w:t>
      </w:r>
    </w:p>
    <w:p w:rsidR="005B7B44" w:rsidRDefault="005B7B44" w:rsidP="005B7B44">
      <w:pPr>
        <w:pStyle w:val="Zv-Author"/>
      </w:pPr>
      <w:r>
        <w:t xml:space="preserve">В.В. </w:t>
      </w:r>
      <w:r w:rsidRPr="005B7B44">
        <w:t>Арсенин</w:t>
      </w:r>
    </w:p>
    <w:p w:rsidR="005B7B44" w:rsidRPr="005B7B44" w:rsidRDefault="005B7B44" w:rsidP="005B7B44">
      <w:pPr>
        <w:pStyle w:val="Zv-Organization"/>
      </w:pPr>
      <w:r w:rsidRPr="00751699">
        <w:t xml:space="preserve">Национальный исследовательский центр "Курчатовский институт", Москва, Россия, </w:t>
      </w:r>
      <w:hyperlink r:id="rId7" w:history="1">
        <w:r w:rsidRPr="00C96E27">
          <w:rPr>
            <w:rStyle w:val="a8"/>
            <w:lang w:val="en-US"/>
          </w:rPr>
          <w:t>arsenin</w:t>
        </w:r>
        <w:r w:rsidRPr="00C96E27">
          <w:rPr>
            <w:rStyle w:val="a8"/>
          </w:rPr>
          <w:t>_</w:t>
        </w:r>
        <w:r w:rsidRPr="00C96E27">
          <w:rPr>
            <w:rStyle w:val="a8"/>
            <w:lang w:val="en-US"/>
          </w:rPr>
          <w:t>vv</w:t>
        </w:r>
        <w:r w:rsidRPr="00C96E27">
          <w:rPr>
            <w:rStyle w:val="a8"/>
          </w:rPr>
          <w:t>@</w:t>
        </w:r>
        <w:r w:rsidRPr="00C96E27">
          <w:rPr>
            <w:rStyle w:val="a8"/>
            <w:lang w:val="en-US"/>
          </w:rPr>
          <w:t>nrcki</w:t>
        </w:r>
        <w:r w:rsidRPr="00C96E27">
          <w:rPr>
            <w:rStyle w:val="a8"/>
          </w:rPr>
          <w:t>.</w:t>
        </w:r>
        <w:r w:rsidRPr="00C96E27">
          <w:rPr>
            <w:rStyle w:val="a8"/>
            <w:lang w:val="en-US"/>
          </w:rPr>
          <w:t>ru</w:t>
        </w:r>
      </w:hyperlink>
    </w:p>
    <w:p w:rsidR="005B7B44" w:rsidRDefault="005B7B44" w:rsidP="005B7B44">
      <w:pPr>
        <w:pStyle w:val="Zv-bodyreport"/>
      </w:pPr>
      <w:r>
        <w:t xml:space="preserve">Учет конечности проводимости плазмы повышает порядок дифференциальных уравнений, описывающих ее МГД-движения. Например, в модели Кадомцева - Погуце </w:t>
      </w:r>
      <w:r w:rsidRPr="000976F1">
        <w:t>[</w:t>
      </w:r>
      <w:r>
        <w:t>1</w:t>
      </w:r>
      <w:r w:rsidRPr="000976F1">
        <w:t xml:space="preserve">] </w:t>
      </w:r>
      <w:r>
        <w:t xml:space="preserve">для винтовых возмущений магнитного поля в токамаке получается уравнение четвертого порядка, а не второго - как при идеальной проводимости. При этом в ситуации большой, но конечной проводимости помимо крупномасштабных, с радиальным размером порядка радиуса шнура, частных решений (которыми в рамках уравнений второго порядка идеальной МГД описывается, в частности, опасная для удержания плазмы винтовая неустойчивость, вызываемая продольным током) имеются мелкомасштабные по радиальной координате. Они привязаны к границе плазмы, магнитным поверхностям со скачками параметров и к резонансной поверхности </w:t>
      </w:r>
      <w:r w:rsidRPr="004F3E77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8" o:title=""/>
          </v:shape>
          <o:OLEObject Type="Embed" ProgID="Equation.DSMT4" ShapeID="_x0000_i1025" DrawAspect="Content" ObjectID="_1578405259" r:id="rId9"/>
        </w:object>
      </w:r>
      <w:r>
        <w:t xml:space="preserve"> (</w:t>
      </w:r>
      <w:r w:rsidRPr="004F3E77">
        <w:rPr>
          <w:position w:val="-10"/>
        </w:rPr>
        <w:object w:dxaOrig="200" w:dyaOrig="260">
          <v:shape id="_x0000_i1026" type="#_x0000_t75" style="width:10.5pt;height:13.5pt" o:ole="">
            <v:imagedata r:id="rId10" o:title=""/>
          </v:shape>
          <o:OLEObject Type="Embed" ProgID="Equation.DSMT4" ShapeID="_x0000_i1026" DrawAspect="Content" ObjectID="_1578405260" r:id="rId11"/>
        </w:object>
      </w:r>
      <w:r>
        <w:t xml:space="preserve"> - запас устойчивости, </w:t>
      </w:r>
      <w:r w:rsidRPr="004F3E77">
        <w:rPr>
          <w:position w:val="-6"/>
        </w:rPr>
        <w:object w:dxaOrig="260" w:dyaOrig="220">
          <v:shape id="_x0000_i1027" type="#_x0000_t75" style="width:13.5pt;height:10.5pt" o:ole="">
            <v:imagedata r:id="rId12" o:title=""/>
          </v:shape>
          <o:OLEObject Type="Embed" ProgID="Equation.DSMT4" ShapeID="_x0000_i1027" DrawAspect="Content" ObjectID="_1578405261" r:id="rId13"/>
        </w:object>
      </w:r>
      <w:r>
        <w:t xml:space="preserve"> и </w:t>
      </w:r>
      <w:r w:rsidRPr="004F3E77">
        <w:rPr>
          <w:position w:val="-6"/>
        </w:rPr>
        <w:object w:dxaOrig="200" w:dyaOrig="220">
          <v:shape id="_x0000_i1028" type="#_x0000_t75" style="width:10.5pt;height:10.5pt" o:ole="">
            <v:imagedata r:id="rId14" o:title=""/>
          </v:shape>
          <o:OLEObject Type="Embed" ProgID="Equation.DSMT4" ShapeID="_x0000_i1028" DrawAspect="Content" ObjectID="_1578405262" r:id="rId15"/>
        </w:object>
      </w:r>
      <w:r>
        <w:t xml:space="preserve"> - азимутальное и аксиальное волновые числа возмущения), если таковая находится в плазме. В последнем случае благодаря существованию мелкомасштабных по радиусу решений может иметь место тиринг-неустойчивость [</w:t>
      </w:r>
      <w:r w:rsidRPr="00307608">
        <w:t>2, 3</w:t>
      </w:r>
      <w:r w:rsidRPr="00021406">
        <w:t xml:space="preserve">]. </w:t>
      </w:r>
      <w:r>
        <w:t>Цель представляемой работы - проследить возможное участие мелкомасштабных решений в винтовой моде в отсутствие в плазме резонансной поверхности. Хотя в таком случае с существованием этих решений не связано специфической неустойчивости, они могут проявляться в радиальном ходе собственной функции моды, близкой к "идеальной". Мы демонстрируем это на примере со ступенчатым профилем тока, использование которого оказывается полезным при качественном анализе условий устойчивости относительно винтовых возмущений [</w:t>
      </w:r>
      <w:r w:rsidRPr="00307608">
        <w:t>4</w:t>
      </w:r>
      <w:r>
        <w:t>].</w:t>
      </w:r>
    </w:p>
    <w:p w:rsidR="005B7B44" w:rsidRPr="00B82870" w:rsidRDefault="005B7B44" w:rsidP="005B7B44">
      <w:pPr>
        <w:pStyle w:val="Zv-bodyreportcont"/>
        <w:ind w:firstLine="284"/>
      </w:pPr>
      <w:r>
        <w:t>В модели</w:t>
      </w:r>
      <w:r w:rsidRPr="00B82870">
        <w:t xml:space="preserve"> </w:t>
      </w:r>
      <w:r>
        <w:t xml:space="preserve">прямого цилиндра, при токамачном упорядочении величин </w:t>
      </w:r>
      <w:r w:rsidRPr="00B243B0">
        <w:rPr>
          <w:position w:val="-12"/>
        </w:rPr>
        <w:object w:dxaOrig="3480" w:dyaOrig="360">
          <v:shape id="_x0000_i1029" type="#_x0000_t75" style="width:174.75pt;height:18pt" o:ole="">
            <v:imagedata r:id="rId16" o:title=""/>
          </v:shape>
          <o:OLEObject Type="Embed" ProgID="Equation.DSMT4" ShapeID="_x0000_i1029" DrawAspect="Content" ObjectID="_1578405263" r:id="rId17"/>
        </w:object>
      </w:r>
      <w:r>
        <w:t xml:space="preserve">, когда применимы уравнения Кадомцева - Погуце, найдена радиальная зависимость магнитного возмущения </w:t>
      </w:r>
      <w:r w:rsidRPr="00E5441A">
        <w:rPr>
          <w:position w:val="-12"/>
        </w:rPr>
        <w:object w:dxaOrig="2040" w:dyaOrig="360">
          <v:shape id="_x0000_i1030" type="#_x0000_t75" style="width:102pt;height:18pt" o:ole="">
            <v:imagedata r:id="rId18" o:title=""/>
          </v:shape>
          <o:OLEObject Type="Embed" ProgID="Equation.DSMT4" ShapeID="_x0000_i1030" DrawAspect="Content" ObjectID="_1578405264" r:id="rId19"/>
        </w:object>
      </w:r>
      <w:r>
        <w:t xml:space="preserve"> в неустойчивой крупномасштабной винтовой моде при ступенчатом профиле невозмущенного тока. Около поверхности со скачком тока, вместо имеющегося в случае бесконечной проводимости (идеальная МГД) разрыва тангенциальной компоненты поля возмущения, при конечной проводимости происходит плавное изменение этой компоненты по радиальной координате</w:t>
      </w:r>
      <w:r w:rsidRPr="00755F9E">
        <w:t xml:space="preserve">; </w:t>
      </w:r>
      <w:r>
        <w:t>для него получены аналитические выражения. Вычислена амплитуда мелкомасштабной составляющей возмущения вблизи стенки.</w:t>
      </w:r>
    </w:p>
    <w:p w:rsidR="005B7B44" w:rsidRPr="00553D74" w:rsidRDefault="005B7B44" w:rsidP="005B7B44">
      <w:pPr>
        <w:pStyle w:val="Zv-TitleReferences-ru"/>
      </w:pPr>
      <w:r>
        <w:t>Литература.</w:t>
      </w:r>
    </w:p>
    <w:p w:rsidR="005B7B44" w:rsidRDefault="005B7B44" w:rsidP="005B7B44">
      <w:pPr>
        <w:pStyle w:val="Zv-References-ru"/>
        <w:numPr>
          <w:ilvl w:val="0"/>
          <w:numId w:val="1"/>
        </w:numPr>
      </w:pPr>
      <w:r>
        <w:t xml:space="preserve">Б.Б. Кадомцев, О.П. Погуце. Вопросы теории плазмы. Вып. 5 </w:t>
      </w:r>
      <w:r w:rsidRPr="001F1644">
        <w:t>/</w:t>
      </w:r>
      <w:r>
        <w:t xml:space="preserve"> Под ред. М.А. Леонтовича. М.</w:t>
      </w:r>
      <w:r w:rsidRPr="00E92EC7">
        <w:t>:</w:t>
      </w:r>
      <w:r>
        <w:t xml:space="preserve"> Атомиздат, 1967. С. 209.</w:t>
      </w:r>
    </w:p>
    <w:p w:rsidR="005B7B44" w:rsidRDefault="005B7B44" w:rsidP="005B7B44">
      <w:pPr>
        <w:pStyle w:val="Zv-References-ru"/>
        <w:numPr>
          <w:ilvl w:val="0"/>
          <w:numId w:val="1"/>
        </w:numPr>
      </w:pPr>
      <w:r>
        <w:rPr>
          <w:lang w:val="en-US"/>
        </w:rPr>
        <w:t>H</w:t>
      </w:r>
      <w:r w:rsidRPr="00040B79">
        <w:rPr>
          <w:lang w:val="en-US"/>
        </w:rPr>
        <w:t>.</w:t>
      </w:r>
      <w:r>
        <w:rPr>
          <w:lang w:val="en-US"/>
        </w:rPr>
        <w:t>P</w:t>
      </w:r>
      <w:r w:rsidRPr="00040B79">
        <w:rPr>
          <w:lang w:val="en-US"/>
        </w:rPr>
        <w:t xml:space="preserve">. </w:t>
      </w:r>
      <w:r>
        <w:rPr>
          <w:lang w:val="en-US"/>
        </w:rPr>
        <w:t>Furth</w:t>
      </w:r>
      <w:r w:rsidRPr="00040B79">
        <w:rPr>
          <w:lang w:val="en-US"/>
        </w:rPr>
        <w:t xml:space="preserve">, </w:t>
      </w:r>
      <w:r>
        <w:rPr>
          <w:lang w:val="en-US"/>
        </w:rPr>
        <w:t>J</w:t>
      </w:r>
      <w:r w:rsidRPr="00040B79">
        <w:rPr>
          <w:lang w:val="en-US"/>
        </w:rPr>
        <w:t xml:space="preserve">. </w:t>
      </w:r>
      <w:r>
        <w:rPr>
          <w:lang w:val="en-US"/>
        </w:rPr>
        <w:t>Killeen</w:t>
      </w:r>
      <w:r w:rsidRPr="00040B79">
        <w:rPr>
          <w:lang w:val="en-US"/>
        </w:rPr>
        <w:t xml:space="preserve">, </w:t>
      </w:r>
      <w:r>
        <w:rPr>
          <w:lang w:val="en-US"/>
        </w:rPr>
        <w:t>M</w:t>
      </w:r>
      <w:r w:rsidRPr="00040B79">
        <w:rPr>
          <w:lang w:val="en-US"/>
        </w:rPr>
        <w:t>.</w:t>
      </w:r>
      <w:r>
        <w:rPr>
          <w:lang w:val="en-US"/>
        </w:rPr>
        <w:t>N</w:t>
      </w:r>
      <w:r w:rsidRPr="00040B79">
        <w:rPr>
          <w:lang w:val="en-US"/>
        </w:rPr>
        <w:t xml:space="preserve">. </w:t>
      </w:r>
      <w:r>
        <w:rPr>
          <w:lang w:val="en-US"/>
        </w:rPr>
        <w:t>Rosenbluth</w:t>
      </w:r>
      <w:r w:rsidRPr="00040B79">
        <w:rPr>
          <w:lang w:val="en-US"/>
        </w:rPr>
        <w:t xml:space="preserve"> // </w:t>
      </w:r>
      <w:r>
        <w:rPr>
          <w:lang w:val="en-US"/>
        </w:rPr>
        <w:t>Phys</w:t>
      </w:r>
      <w:r w:rsidRPr="00040B79">
        <w:rPr>
          <w:lang w:val="en-US"/>
        </w:rPr>
        <w:t xml:space="preserve">. </w:t>
      </w:r>
      <w:r>
        <w:rPr>
          <w:lang w:val="en-US"/>
        </w:rPr>
        <w:t>Fluids. 1963. V. 6. P. 459.</w:t>
      </w:r>
    </w:p>
    <w:p w:rsidR="005B7B44" w:rsidRDefault="005B7B44" w:rsidP="005B7B44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J.L. Johnson, J.M. Greene, B. Coppi // Phys. Fluids. 1963. V.6. P. 1169.</w:t>
      </w:r>
    </w:p>
    <w:p w:rsidR="005B7B44" w:rsidRPr="00040B79" w:rsidRDefault="005B7B44" w:rsidP="005B7B44">
      <w:pPr>
        <w:pStyle w:val="Zv-References-ru"/>
        <w:numPr>
          <w:ilvl w:val="0"/>
          <w:numId w:val="1"/>
        </w:numPr>
        <w:rPr>
          <w:lang w:val="en-US"/>
        </w:rPr>
      </w:pPr>
      <w:r>
        <w:t>В</w:t>
      </w:r>
      <w:r w:rsidRPr="005B7B44">
        <w:t>.</w:t>
      </w:r>
      <w:r>
        <w:t>Д</w:t>
      </w:r>
      <w:r w:rsidRPr="005B7B44">
        <w:t xml:space="preserve">. </w:t>
      </w:r>
      <w:r>
        <w:t>Шафранов</w:t>
      </w:r>
      <w:r w:rsidRPr="005B7B44">
        <w:t xml:space="preserve"> // </w:t>
      </w:r>
      <w:r>
        <w:t>ЖТФ</w:t>
      </w:r>
      <w:r w:rsidRPr="005B7B44">
        <w:t xml:space="preserve">. 1970. </w:t>
      </w:r>
      <w:r>
        <w:t>Т</w:t>
      </w:r>
      <w:r w:rsidRPr="005B7B44">
        <w:t xml:space="preserve">. 40. </w:t>
      </w:r>
      <w:r>
        <w:t>С</w:t>
      </w:r>
      <w:r w:rsidRPr="00040B79">
        <w:rPr>
          <w:lang w:val="en-US"/>
        </w:rPr>
        <w:t xml:space="preserve">. </w:t>
      </w:r>
      <w:r>
        <w:t>241.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9F" w:rsidRDefault="00F86A9F">
      <w:r>
        <w:separator/>
      </w:r>
    </w:p>
  </w:endnote>
  <w:endnote w:type="continuationSeparator" w:id="0">
    <w:p w:rsidR="00F86A9F" w:rsidRDefault="00F86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5CF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5CF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B4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9F" w:rsidRDefault="00F86A9F">
      <w:r>
        <w:separator/>
      </w:r>
    </w:p>
  </w:footnote>
  <w:footnote w:type="continuationSeparator" w:id="0">
    <w:p w:rsidR="00F86A9F" w:rsidRDefault="00F86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5B7B4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A5CF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6A9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5CF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B7B44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86A9F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7B4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B7B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arsenin_vv@nrcki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РАДИАЛЬНАЯ СТРУКТУРА ВИНТОВОЙ МГД-МОДЫ В ПЛАЗМЕ КОНЕЧНОЙ ПРОВОДИМОСТИ В ТОКАМАКЕ В МОДЕЛИ СО СТУПЕНЧАТЫМ ПРОФИЛЕМ ТОКА</dc:title>
  <dc:creator>sato</dc:creator>
  <cp:lastModifiedBy>Сатунин</cp:lastModifiedBy>
  <cp:revision>1</cp:revision>
  <cp:lastPrinted>1601-01-01T00:00:00Z</cp:lastPrinted>
  <dcterms:created xsi:type="dcterms:W3CDTF">2018-01-25T14:06:00Z</dcterms:created>
  <dcterms:modified xsi:type="dcterms:W3CDTF">2018-01-25T14:08:00Z</dcterms:modified>
</cp:coreProperties>
</file>