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34" w:rsidRPr="00AA4557" w:rsidRDefault="00B13034" w:rsidP="00B13034">
      <w:pPr>
        <w:pStyle w:val="Zv-Titlereport"/>
        <w:rPr>
          <w:szCs w:val="24"/>
        </w:rPr>
      </w:pPr>
      <w:r w:rsidRPr="00AA4557">
        <w:rPr>
          <w:szCs w:val="24"/>
        </w:rPr>
        <w:t xml:space="preserve">Эксперименты по дополнительной </w:t>
      </w:r>
      <w:r w:rsidRPr="00AA4557">
        <w:rPr>
          <w:szCs w:val="24"/>
        </w:rPr>
        <w:br/>
        <w:t>стабилизации плазмы при ЭЦР-нагреве на установке ГДЛ</w:t>
      </w:r>
    </w:p>
    <w:p w:rsidR="00B13034" w:rsidRPr="006A51EB" w:rsidRDefault="00B13034" w:rsidP="00B13034">
      <w:pPr>
        <w:pStyle w:val="Zv-Author"/>
      </w:pPr>
      <w:r w:rsidRPr="006A51EB">
        <w:rPr>
          <w:u w:val="single"/>
        </w:rPr>
        <w:t>Яковлев</w:t>
      </w:r>
      <w:r w:rsidRPr="001E6FA3">
        <w:rPr>
          <w:u w:val="single"/>
        </w:rPr>
        <w:t xml:space="preserve"> </w:t>
      </w:r>
      <w:r w:rsidRPr="006A51EB">
        <w:rPr>
          <w:u w:val="single"/>
        </w:rPr>
        <w:t>Д.В</w:t>
      </w:r>
      <w:r>
        <w:rPr>
          <w:u w:val="single"/>
        </w:rPr>
        <w:t>.</w:t>
      </w:r>
      <w:r>
        <w:rPr>
          <w:bCs w:val="0"/>
          <w:iCs w:val="0"/>
          <w:vertAlign w:val="superscript"/>
        </w:rPr>
        <w:t>1</w:t>
      </w:r>
      <w:r>
        <w:t>,</w:t>
      </w:r>
      <w:r w:rsidRPr="00AA4557">
        <w:t xml:space="preserve"> </w:t>
      </w:r>
      <w:r w:rsidRPr="00657630">
        <w:t>Багрянский</w:t>
      </w:r>
      <w:r w:rsidRPr="001E6FA3">
        <w:t xml:space="preserve"> </w:t>
      </w:r>
      <w:r w:rsidRPr="00657630">
        <w:t>П</w:t>
      </w:r>
      <w:r w:rsidRPr="00AA4557">
        <w:t>.</w:t>
      </w:r>
      <w:r w:rsidRPr="00657630">
        <w:t>А</w:t>
      </w:r>
      <w:r w:rsidRPr="00AA4557">
        <w:t>.</w:t>
      </w:r>
      <w:r w:rsidRPr="00AA4557">
        <w:rPr>
          <w:bCs w:val="0"/>
          <w:iCs w:val="0"/>
          <w:vertAlign w:val="superscript"/>
        </w:rPr>
        <w:t>1,2</w:t>
      </w:r>
      <w:r w:rsidRPr="00AA4557">
        <w:t xml:space="preserve">, </w:t>
      </w:r>
      <w:r>
        <w:t>Господчиков</w:t>
      </w:r>
      <w:r w:rsidRPr="001E6FA3">
        <w:t xml:space="preserve"> </w:t>
      </w:r>
      <w:r>
        <w:t>Е.Д.</w:t>
      </w:r>
      <w:r>
        <w:rPr>
          <w:vertAlign w:val="superscript"/>
        </w:rPr>
        <w:t>1,3</w:t>
      </w:r>
      <w:r>
        <w:t xml:space="preserve">, </w:t>
      </w:r>
      <w:r w:rsidRPr="00657630">
        <w:t>Коробейникова</w:t>
      </w:r>
      <w:r w:rsidRPr="001E6FA3">
        <w:t xml:space="preserve"> </w:t>
      </w:r>
      <w:r w:rsidRPr="00657630">
        <w:t>О</w:t>
      </w:r>
      <w:r w:rsidRPr="00AA4557">
        <w:t>.</w:t>
      </w:r>
      <w:r w:rsidRPr="00657630">
        <w:t>А</w:t>
      </w:r>
      <w:r w:rsidRPr="00AA4557">
        <w:t>.</w:t>
      </w:r>
      <w:r w:rsidRPr="00AA4557">
        <w:rPr>
          <w:bCs w:val="0"/>
          <w:iCs w:val="0"/>
          <w:vertAlign w:val="superscript"/>
        </w:rPr>
        <w:t>1,2</w:t>
      </w:r>
      <w:r w:rsidRPr="00AA4557">
        <w:t xml:space="preserve">, </w:t>
      </w:r>
      <w:r>
        <w:t>Максимов</w:t>
      </w:r>
      <w:r w:rsidRPr="001E6FA3">
        <w:t xml:space="preserve"> </w:t>
      </w:r>
      <w:r w:rsidRPr="00657630">
        <w:t>В</w:t>
      </w:r>
      <w:r w:rsidRPr="00AA4557">
        <w:t>.</w:t>
      </w:r>
      <w:r w:rsidRPr="00657630">
        <w:t>В</w:t>
      </w:r>
      <w:r w:rsidRPr="00AA4557">
        <w:t>.</w:t>
      </w:r>
      <w:r w:rsidRPr="00AA4557">
        <w:rPr>
          <w:bCs w:val="0"/>
          <w:iCs w:val="0"/>
          <w:vertAlign w:val="superscript"/>
        </w:rPr>
        <w:t>1,2</w:t>
      </w:r>
      <w:r>
        <w:t>,</w:t>
      </w:r>
      <w:r w:rsidRPr="00AA4557">
        <w:t xml:space="preserve"> </w:t>
      </w:r>
      <w:r>
        <w:t>Приходько</w:t>
      </w:r>
      <w:r w:rsidRPr="001E6FA3">
        <w:t xml:space="preserve"> </w:t>
      </w:r>
      <w:r w:rsidRPr="00657630">
        <w:t>В</w:t>
      </w:r>
      <w:r w:rsidRPr="00AA4557">
        <w:t>.</w:t>
      </w:r>
      <w:r w:rsidRPr="00657630">
        <w:t>В</w:t>
      </w:r>
      <w:r w:rsidRPr="00AA4557">
        <w:t>.</w:t>
      </w:r>
      <w:r w:rsidRPr="00AA4557">
        <w:rPr>
          <w:bCs w:val="0"/>
          <w:iCs w:val="0"/>
          <w:vertAlign w:val="superscript"/>
        </w:rPr>
        <w:t>1,2</w:t>
      </w:r>
      <w:r w:rsidRPr="00AA4557">
        <w:t xml:space="preserve">, </w:t>
      </w:r>
      <w:r>
        <w:t>Савкин</w:t>
      </w:r>
      <w:r w:rsidRPr="001E6FA3">
        <w:t xml:space="preserve"> </w:t>
      </w:r>
      <w:r>
        <w:t>В</w:t>
      </w:r>
      <w:r w:rsidRPr="00AA4557">
        <w:t>.</w:t>
      </w:r>
      <w:r>
        <w:t>Я</w:t>
      </w:r>
      <w:r w:rsidRPr="00AA4557">
        <w:t>.</w:t>
      </w:r>
      <w:r w:rsidRPr="00AA4557">
        <w:rPr>
          <w:bCs w:val="0"/>
          <w:iCs w:val="0"/>
          <w:vertAlign w:val="superscript"/>
        </w:rPr>
        <w:t>1,2</w:t>
      </w:r>
      <w:r w:rsidRPr="00AA4557">
        <w:t>,</w:t>
      </w:r>
      <w:r>
        <w:t xml:space="preserve"> </w:t>
      </w:r>
      <w:r w:rsidRPr="006A51EB">
        <w:t>Солдаткина</w:t>
      </w:r>
      <w:r w:rsidRPr="001E6FA3">
        <w:t xml:space="preserve"> </w:t>
      </w:r>
      <w:r w:rsidRPr="006A51EB">
        <w:t>Е.И.</w:t>
      </w:r>
      <w:r w:rsidRPr="00F7799D">
        <w:rPr>
          <w:bCs w:val="0"/>
          <w:iCs w:val="0"/>
          <w:vertAlign w:val="superscript"/>
        </w:rPr>
        <w:t>1,</w:t>
      </w:r>
      <w:r w:rsidRPr="006A51EB">
        <w:rPr>
          <w:bCs w:val="0"/>
          <w:iCs w:val="0"/>
          <w:vertAlign w:val="superscript"/>
        </w:rPr>
        <w:t>2</w:t>
      </w:r>
      <w:r>
        <w:t>,</w:t>
      </w:r>
      <w:r w:rsidRPr="00AA4557">
        <w:t xml:space="preserve"> </w:t>
      </w:r>
      <w:r>
        <w:t>Соломахин</w:t>
      </w:r>
      <w:r w:rsidR="002711B9">
        <w:rPr>
          <w:lang w:val="en-US"/>
        </w:rPr>
        <w:t> </w:t>
      </w:r>
      <w:r>
        <w:t>А</w:t>
      </w:r>
      <w:r w:rsidRPr="00AA4557">
        <w:t>.</w:t>
      </w:r>
      <w:r>
        <w:t>Л</w:t>
      </w:r>
      <w:r w:rsidRPr="00AA4557">
        <w:t>.</w:t>
      </w:r>
      <w:r w:rsidRPr="00AA4557">
        <w:rPr>
          <w:bCs w:val="0"/>
          <w:iCs w:val="0"/>
          <w:vertAlign w:val="superscript"/>
        </w:rPr>
        <w:t>1,2</w:t>
      </w:r>
      <w:r>
        <w:t>, Шалашов</w:t>
      </w:r>
      <w:r w:rsidRPr="001E6FA3">
        <w:t xml:space="preserve"> </w:t>
      </w:r>
      <w:r>
        <w:t>А.Г.</w:t>
      </w:r>
      <w:r>
        <w:rPr>
          <w:vertAlign w:val="superscript"/>
        </w:rPr>
        <w:t>1,3</w:t>
      </w:r>
    </w:p>
    <w:p w:rsidR="00B13034" w:rsidRPr="00414829" w:rsidRDefault="00B13034" w:rsidP="00B13034">
      <w:pPr>
        <w:pStyle w:val="Zv-Organization"/>
      </w:pPr>
      <w:r w:rsidRPr="001E6FA3">
        <w:rPr>
          <w:vertAlign w:val="superscript"/>
        </w:rPr>
        <w:t>1</w:t>
      </w:r>
      <w:r w:rsidRPr="00414829">
        <w:t>Институт ядерной физики им. Г.И. Будкеpа СО РАН, Новосибирск, Россия,</w:t>
      </w:r>
      <w:r w:rsidR="002711B9" w:rsidRPr="002711B9">
        <w:br/>
        <w:t xml:space="preserve">    </w:t>
      </w:r>
      <w:r w:rsidRPr="00414829">
        <w:t xml:space="preserve"> </w:t>
      </w:r>
      <w:hyperlink r:id="rId7" w:history="1">
        <w:r w:rsidR="002711B9" w:rsidRPr="00C508F2">
          <w:rPr>
            <w:rStyle w:val="a8"/>
          </w:rPr>
          <w:t>D.V.Yakovlev@inp.nsk.su</w:t>
        </w:r>
      </w:hyperlink>
      <w:r w:rsidR="002711B9" w:rsidRPr="002711B9">
        <w:br/>
      </w:r>
      <w:r w:rsidRPr="001E6FA3">
        <w:rPr>
          <w:vertAlign w:val="superscript"/>
        </w:rPr>
        <w:t>2</w:t>
      </w:r>
      <w:r w:rsidRPr="00414829">
        <w:t>Новосибирский Государственный Университет, Новосибирск, Россия</w:t>
      </w:r>
      <w:r w:rsidRPr="00414829">
        <w:br/>
      </w:r>
      <w:r w:rsidRPr="001E6FA3">
        <w:rPr>
          <w:vertAlign w:val="superscript"/>
        </w:rPr>
        <w:t>3</w:t>
      </w:r>
      <w:r w:rsidRPr="00414829">
        <w:t>Институт прикладной физики РАН, Нижний Новгород, Россия</w:t>
      </w:r>
    </w:p>
    <w:p w:rsidR="00B13034" w:rsidRDefault="00B13034" w:rsidP="00B13034">
      <w:pPr>
        <w:pStyle w:val="Zv-bodyreport"/>
      </w:pPr>
      <w:r>
        <w:t xml:space="preserve">В серии экспериментов, выполненных в 2014 – 2015 годах в режимах с дополнительным ЭЦР нагревом на установке ГДЛ (газодинамическая ловушка) было продемонстрировано рекордное для квазистационарных магнитных ловушек открытого типа значение электронной температуры </w:t>
      </w:r>
      <w:r>
        <w:rPr>
          <w:lang w:val="en-US"/>
        </w:rPr>
        <w:t>T</w:t>
      </w:r>
      <w:r w:rsidRPr="00F03235">
        <w:rPr>
          <w:vertAlign w:val="subscript"/>
          <w:lang w:val="en-US"/>
        </w:rPr>
        <w:t>e</w:t>
      </w:r>
      <w:r w:rsidRPr="00AA4557">
        <w:rPr>
          <w:lang w:val="en-US"/>
        </w:rPr>
        <w:t> </w:t>
      </w:r>
      <w:r>
        <w:rPr>
          <w:lang w:val="en-US"/>
        </w:rPr>
        <w:sym w:font="Symbol" w:char="F07E"/>
      </w:r>
      <w:r w:rsidRPr="00AA4557">
        <w:rPr>
          <w:lang w:val="en-US"/>
        </w:rPr>
        <w:t> </w:t>
      </w:r>
      <w:r w:rsidRPr="00F03235">
        <w:t>1</w:t>
      </w:r>
      <w:r w:rsidRPr="00AA4557">
        <w:rPr>
          <w:lang w:val="en-US"/>
        </w:rPr>
        <w:t> </w:t>
      </w:r>
      <w:r>
        <w:t xml:space="preserve">кэВ </w:t>
      </w:r>
      <w:r w:rsidRPr="009C4778">
        <w:t>[</w:t>
      </w:r>
      <w:r>
        <w:t>1,</w:t>
      </w:r>
      <w:r w:rsidRPr="009C4778">
        <w:t>2]</w:t>
      </w:r>
      <w:r>
        <w:t>.</w:t>
      </w:r>
      <w:r w:rsidRPr="009C4778">
        <w:t xml:space="preserve"> </w:t>
      </w:r>
      <w:r>
        <w:t xml:space="preserve">Данный результат был получен в условиях, когда поглощение мощности СВЧ излучения, в основном, происходило в относительно узкой приосевой области плазменного столба. Это приводило к формированию пикированного на оси радиального профиля электронной температуры и, соответственно, потенциала плазмы, что явилось причиной развития МГД неустойчивости, связанной с большой скоростью азимутального вращения приосевой области за счет </w:t>
      </w:r>
      <w:r w:rsidRPr="006F4C38">
        <w:rPr>
          <w:i/>
          <w:lang w:val="en-US"/>
        </w:rPr>
        <w:t>E</w:t>
      </w:r>
      <w:r w:rsidRPr="006F4C38">
        <w:rPr>
          <w:i/>
          <w:lang w:val="en-US"/>
        </w:rPr>
        <w:sym w:font="Symbol" w:char="F0B4"/>
      </w:r>
      <w:r w:rsidRPr="006F4C38">
        <w:rPr>
          <w:i/>
          <w:lang w:val="en-US"/>
        </w:rPr>
        <w:t>B</w:t>
      </w:r>
      <w:r w:rsidRPr="006F4C38">
        <w:t xml:space="preserve"> </w:t>
      </w:r>
      <w:r>
        <w:t xml:space="preserve">дрейфа. Развитие неустойчивости происходило через </w:t>
      </w:r>
      <w:r>
        <w:sym w:font="Symbol" w:char="F07E"/>
      </w:r>
      <w:r w:rsidRPr="00DA5A53">
        <w:t xml:space="preserve"> </w:t>
      </w:r>
      <w:r>
        <w:t>0,5 мс после начала инжекции СВЧ излучения в плазму, что было фактором, ограничивающим длительность эффективного ЭЦР-нагрева.</w:t>
      </w:r>
    </w:p>
    <w:p w:rsidR="00B13034" w:rsidRDefault="00B13034" w:rsidP="00B13034">
      <w:pPr>
        <w:pStyle w:val="Zv-bodyreport"/>
      </w:pPr>
      <w:r>
        <w:t>Для подавления влияния МГД неустойчивости на эффективность ЭЦР нагрева было принято решение создать систему управления радиальным профилем потенциала плазмы в ловушке. Главным элементом этой системы являются секционированные электроды, установленные за магнитными пробками в областях расширяющегося магнитного поля. Эти электроды состоят из набора концентрических колец, установленных на изоляторах. Специальный электронный модуль позволяет подавать электрическое смещение выбранной величины на каждое из колец.</w:t>
      </w:r>
    </w:p>
    <w:p w:rsidR="00B13034" w:rsidRPr="00F03235" w:rsidRDefault="00B13034" w:rsidP="00B13034">
      <w:pPr>
        <w:pStyle w:val="Zv-bodyreport"/>
      </w:pPr>
      <w:r>
        <w:t xml:space="preserve">Эта мера позволила при оптимальном распределении электрического смещения на кольцевых электродах реализовать стабильное удержание на протяжении до 2,5 мс в условиях эффективного ЭЦР нагрева, длительность которого теперь определяется периодом стабильности магнитного поля вблизи поверхности циклотронного резонанса. При этом достигнутая величина электронной температуры возросла на </w:t>
      </w:r>
      <w:r>
        <w:sym w:font="Symbol" w:char="F07E"/>
      </w:r>
      <w:r w:rsidRPr="00DA5A53">
        <w:t xml:space="preserve"> </w:t>
      </w:r>
      <w:r>
        <w:t>20% по сравнению с максимальной величиной, достигнутой в режимах с развитием МГД неустойчивости.</w:t>
      </w:r>
    </w:p>
    <w:p w:rsidR="00B13034" w:rsidRDefault="00B13034" w:rsidP="00B13034">
      <w:pPr>
        <w:pStyle w:val="Zv-bodyreport"/>
      </w:pPr>
      <w:r>
        <w:t>В докладе будут представлены результаты этих исследований и приведены достигнутые параметры.</w:t>
      </w:r>
    </w:p>
    <w:p w:rsidR="00B13034" w:rsidRPr="00A55DBB" w:rsidRDefault="00B13034" w:rsidP="00B13034">
      <w:pPr>
        <w:pStyle w:val="Zv-bodyreport"/>
      </w:pPr>
    </w:p>
    <w:p w:rsidR="00B13034" w:rsidRPr="00887C90" w:rsidRDefault="00B13034" w:rsidP="00B13034">
      <w:pPr>
        <w:pStyle w:val="Zv-TitleReferences-ru"/>
      </w:pPr>
      <w:r w:rsidRPr="00887C90">
        <w:t>Литература</w:t>
      </w:r>
      <w:r>
        <w:t>.</w:t>
      </w:r>
    </w:p>
    <w:p w:rsidR="00B13034" w:rsidRPr="003501DA" w:rsidRDefault="00B13034" w:rsidP="00B13034">
      <w:pPr>
        <w:pStyle w:val="Zv-References-ru"/>
        <w:numPr>
          <w:ilvl w:val="0"/>
          <w:numId w:val="1"/>
        </w:numPr>
      </w:pPr>
      <w:r w:rsidRPr="00414829">
        <w:rPr>
          <w:lang w:val="en-US"/>
        </w:rPr>
        <w:t xml:space="preserve">P.A. Bagryansky, </w:t>
      </w:r>
      <w:r>
        <w:rPr>
          <w:lang w:val="en-US"/>
        </w:rPr>
        <w:t>et</w:t>
      </w:r>
      <w:r w:rsidRPr="00414829">
        <w:rPr>
          <w:lang w:val="en-US"/>
        </w:rPr>
        <w:t xml:space="preserve"> </w:t>
      </w:r>
      <w:r>
        <w:rPr>
          <w:lang w:val="en-US"/>
        </w:rPr>
        <w:t>al</w:t>
      </w:r>
      <w:r w:rsidRPr="00414829">
        <w:rPr>
          <w:lang w:val="en-US"/>
        </w:rPr>
        <w:t xml:space="preserve">. </w:t>
      </w:r>
      <w:r w:rsidRPr="003501DA">
        <w:t>Phys. Rev. Lett. 114, 205001 (2015);</w:t>
      </w:r>
    </w:p>
    <w:p w:rsidR="00B13034" w:rsidRPr="0000777B" w:rsidRDefault="00B13034" w:rsidP="00B13034">
      <w:pPr>
        <w:pStyle w:val="Zv-References-ru"/>
        <w:numPr>
          <w:ilvl w:val="0"/>
          <w:numId w:val="1"/>
        </w:numPr>
      </w:pPr>
      <w:r w:rsidRPr="003501DA">
        <w:rPr>
          <w:lang w:val="en-US"/>
        </w:rPr>
        <w:t xml:space="preserve">P.A. Bagryansky, </w:t>
      </w:r>
      <w:r>
        <w:rPr>
          <w:lang w:val="en-US"/>
        </w:rPr>
        <w:t>et</w:t>
      </w:r>
      <w:r w:rsidRPr="003501DA">
        <w:rPr>
          <w:lang w:val="en-US"/>
        </w:rPr>
        <w:t xml:space="preserve"> </w:t>
      </w:r>
      <w:r>
        <w:rPr>
          <w:lang w:val="en-US"/>
        </w:rPr>
        <w:t>al</w:t>
      </w:r>
      <w:r w:rsidRPr="003501DA">
        <w:rPr>
          <w:lang w:val="en-US"/>
        </w:rPr>
        <w:t xml:space="preserve">. </w:t>
      </w:r>
      <w:r>
        <w:t>Nucl. Fusion 55 (2015) 053009</w:t>
      </w:r>
      <w:r>
        <w:rPr>
          <w:lang w:val="en-US"/>
        </w:rP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513" w:rsidRDefault="00C92513">
      <w:r>
        <w:separator/>
      </w:r>
    </w:p>
  </w:endnote>
  <w:endnote w:type="continuationSeparator" w:id="0">
    <w:p w:rsidR="00C92513" w:rsidRDefault="00C92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34" w:rsidRDefault="00B130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13034" w:rsidRDefault="00B1303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34" w:rsidRDefault="00B13034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711B9">
      <w:rPr>
        <w:rStyle w:val="a6"/>
        <w:noProof/>
      </w:rPr>
      <w:t>1</w:t>
    </w:r>
    <w:r>
      <w:rPr>
        <w:rStyle w:val="a6"/>
      </w:rPr>
      <w:fldChar w:fldCharType="end"/>
    </w:r>
  </w:p>
  <w:p w:rsidR="00B13034" w:rsidRDefault="00B13034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34" w:rsidRDefault="00B1303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513" w:rsidRDefault="00C92513">
      <w:r>
        <w:separator/>
      </w:r>
    </w:p>
  </w:footnote>
  <w:footnote w:type="continuationSeparator" w:id="0">
    <w:p w:rsidR="00C92513" w:rsidRDefault="00C92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34" w:rsidRDefault="00B130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34" w:rsidRDefault="00B13034" w:rsidP="00F41597">
    <w:pPr>
      <w:pStyle w:val="a3"/>
      <w:jc w:val="center"/>
      <w:rPr>
        <w:sz w:val="20"/>
      </w:rPr>
    </w:pPr>
    <w:r w:rsidRPr="006F1E50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B13034" w:rsidRPr="00455FA8" w:rsidRDefault="00B13034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034" w:rsidRDefault="00B130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F1E5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711B9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6F1E50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13034"/>
    <w:rsid w:val="00B622ED"/>
    <w:rsid w:val="00B9584E"/>
    <w:rsid w:val="00BC1716"/>
    <w:rsid w:val="00C103CD"/>
    <w:rsid w:val="00C232A0"/>
    <w:rsid w:val="00C92513"/>
    <w:rsid w:val="00D47F19"/>
    <w:rsid w:val="00D900FB"/>
    <w:rsid w:val="00DA1D0D"/>
    <w:rsid w:val="00DA425F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711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.V.Yakovlev@inp.nsk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105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ЭКСПЕРИМЕНТЫ ПО ДОПОЛНИТЕЛЬНОЙ СТАБИЛИЗАЦИИ ПЛАЗМЫ ПРИ ЭЦР-НАГРЕВЕ НА УСТАНОВКЕ ГДЛ</dc:title>
  <dc:creator>sato</dc:creator>
  <cp:lastModifiedBy>Сатунин</cp:lastModifiedBy>
  <cp:revision>1</cp:revision>
  <cp:lastPrinted>1601-01-01T00:00:00Z</cp:lastPrinted>
  <dcterms:created xsi:type="dcterms:W3CDTF">2018-01-23T09:52:00Z</dcterms:created>
  <dcterms:modified xsi:type="dcterms:W3CDTF">2018-01-23T11:38:00Z</dcterms:modified>
</cp:coreProperties>
</file>