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4E2" w:rsidRPr="00881A01" w:rsidRDefault="005314E2" w:rsidP="005314E2">
      <w:pPr>
        <w:pStyle w:val="Zv-Titlereport"/>
        <w:rPr>
          <w:lang w:val="en-US"/>
        </w:rPr>
      </w:pPr>
      <w:r>
        <w:rPr>
          <w:kern w:val="0"/>
          <w:szCs w:val="24"/>
          <w:lang w:val="en-US"/>
        </w:rPr>
        <w:t>TWO-DIMENSIONAL FULL-WAVE SIMULATION OF PROPAGATION AND ABSORPTION OF A MICROWAVE BEAM IN MAGNETIZED PLASMA</w:t>
      </w:r>
    </w:p>
    <w:p w:rsidR="005314E2" w:rsidRDefault="005314E2" w:rsidP="005314E2">
      <w:pPr>
        <w:pStyle w:val="Zv-Author"/>
        <w:rPr>
          <w:lang w:val="en-US"/>
        </w:rPr>
      </w:pPr>
      <w:r>
        <w:rPr>
          <w:lang w:val="en-US"/>
        </w:rPr>
        <w:t>Sakharov A.S.</w:t>
      </w:r>
    </w:p>
    <w:p w:rsidR="005314E2" w:rsidRDefault="005314E2" w:rsidP="005314E2">
      <w:pPr>
        <w:pStyle w:val="Zv-Organization"/>
        <w:rPr>
          <w:iCs/>
          <w:u w:val="single"/>
          <w:lang w:val="en-US"/>
        </w:rPr>
      </w:pPr>
      <w:r w:rsidRPr="00BB4A27">
        <w:rPr>
          <w:iCs/>
          <w:lang w:val="en-US"/>
        </w:rPr>
        <w:t>A.M. Prokhorov General Physics Institute of RAS, Moscow, Russia</w:t>
      </w:r>
      <w:r>
        <w:rPr>
          <w:iCs/>
          <w:lang w:val="en-US"/>
        </w:rPr>
        <w:t xml:space="preserve">, </w:t>
      </w:r>
      <w:hyperlink r:id="rId7" w:history="1">
        <w:r w:rsidRPr="003B5DCE">
          <w:rPr>
            <w:rStyle w:val="a7"/>
            <w:iCs/>
            <w:lang w:val="en-US"/>
          </w:rPr>
          <w:t>sakharov_as@mail.ru</w:t>
        </w:r>
      </w:hyperlink>
    </w:p>
    <w:p w:rsidR="007B1346" w:rsidRDefault="007B1346" w:rsidP="007B1346">
      <w:pPr>
        <w:pStyle w:val="Zv-bodyreport"/>
        <w:rPr>
          <w:lang w:val="en-US"/>
        </w:rPr>
      </w:pPr>
      <w:r>
        <w:rPr>
          <w:szCs w:val="20"/>
          <w:lang w:val="en-US"/>
        </w:rPr>
        <w:t>A two-dimensional full-wave numerical code to calculate propagation of an extraordinary polarized microwave beam across the magnetic field in a nonuniform plasma</w:t>
      </w:r>
      <w:r w:rsidRPr="009F613A">
        <w:rPr>
          <w:szCs w:val="20"/>
          <w:lang w:val="en-US"/>
        </w:rPr>
        <w:t xml:space="preserve"> </w:t>
      </w:r>
      <w:r>
        <w:rPr>
          <w:szCs w:val="20"/>
          <w:lang w:val="en-US"/>
        </w:rPr>
        <w:t>is developed. The interaction of the microwave field with plasma near the resonance at the second harmonic of the electron gyrofrequency is described using the operator expression for the weakly relativistic thermal correction to the plasma permittivity tensor [1],</w:t>
      </w:r>
    </w:p>
    <w:p w:rsidR="007B1346" w:rsidRDefault="007B1346" w:rsidP="007B1346">
      <w:pPr>
        <w:pStyle w:val="Zv-formula"/>
        <w:rPr>
          <w:lang w:val="en-US"/>
        </w:rPr>
      </w:pPr>
      <w:r>
        <w:rPr>
          <w:lang w:val="en-US"/>
        </w:rPr>
        <w:t xml:space="preserve"> </w:t>
      </w:r>
      <w:r>
        <w:rPr>
          <w:lang w:val="en-US"/>
        </w:rPr>
        <w:tab/>
      </w:r>
      <w:r w:rsidRPr="000C6523">
        <w:rPr>
          <w:position w:val="-32"/>
        </w:rPr>
        <w:object w:dxaOrig="21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5.8pt;height:38.2pt" o:ole="">
            <v:imagedata r:id="rId8" o:title=""/>
          </v:shape>
          <o:OLEObject Type="Embed" ProgID="Equation.DSMT4" ShapeID="_x0000_i1041" DrawAspect="Content" ObjectID="_1579700858" r:id="rId9"/>
        </w:object>
      </w:r>
      <w:r>
        <w:rPr>
          <w:lang w:val="en-US"/>
        </w:rPr>
        <w:t>,</w:t>
      </w:r>
      <w:r>
        <w:rPr>
          <w:lang w:val="en-US"/>
        </w:rPr>
        <w:tab/>
        <w:t>(1)</w:t>
      </w:r>
    </w:p>
    <w:p w:rsidR="007B1346" w:rsidRDefault="007B1346" w:rsidP="007B1346">
      <w:pPr>
        <w:pStyle w:val="Zv-bodyreportcont"/>
        <w:rPr>
          <w:lang w:val="en-US"/>
        </w:rPr>
      </w:pPr>
      <w:r>
        <w:rPr>
          <w:lang w:val="en-US"/>
        </w:rPr>
        <w:t>where</w:t>
      </w:r>
    </w:p>
    <w:p w:rsidR="007B1346" w:rsidRDefault="007B1346" w:rsidP="007B1346">
      <w:pPr>
        <w:pStyle w:val="Zv-formula"/>
        <w:rPr>
          <w:lang w:val="en-US"/>
        </w:rPr>
      </w:pPr>
      <w:r>
        <w:rPr>
          <w:lang w:val="en-US"/>
        </w:rPr>
        <w:t xml:space="preserve"> </w:t>
      </w:r>
      <w:r>
        <w:rPr>
          <w:lang w:val="en-US"/>
        </w:rPr>
        <w:tab/>
      </w:r>
      <w:r w:rsidRPr="000C6523">
        <w:rPr>
          <w:position w:val="-18"/>
        </w:rPr>
        <w:object w:dxaOrig="2980" w:dyaOrig="480">
          <v:shape id="_x0000_i1042" type="#_x0000_t75" style="width:149pt;height:23.8pt" o:ole="">
            <v:imagedata r:id="rId10" o:title=""/>
          </v:shape>
          <o:OLEObject Type="Embed" ProgID="Equation.DSMT4" ShapeID="_x0000_i1042" DrawAspect="Content" ObjectID="_1579700859" r:id="rId11"/>
        </w:object>
      </w:r>
      <w:r>
        <w:rPr>
          <w:lang w:val="en-US"/>
        </w:rPr>
        <w:t>,</w:t>
      </w:r>
      <w:r>
        <w:rPr>
          <w:lang w:val="en-US"/>
        </w:rPr>
        <w:tab/>
        <w:t>(2)</w:t>
      </w:r>
    </w:p>
    <w:p w:rsidR="007B1346" w:rsidRDefault="007B1346" w:rsidP="007B1346">
      <w:pPr>
        <w:pStyle w:val="Zv-bodyreportcont"/>
        <w:rPr>
          <w:lang w:val="en-US"/>
        </w:rPr>
      </w:pPr>
      <w:r w:rsidRPr="006114C6">
        <w:rPr>
          <w:position w:val="-18"/>
        </w:rPr>
        <w:object w:dxaOrig="4720" w:dyaOrig="480">
          <v:shape id="_x0000_i1043" type="#_x0000_t75" style="width:236.05pt;height:23.8pt" o:ole="">
            <v:imagedata r:id="rId12" o:title=""/>
          </v:shape>
          <o:OLEObject Type="Embed" ProgID="Equation.DSMT4" ShapeID="_x0000_i1043" DrawAspect="Content" ObjectID="_1579700860" r:id="rId13"/>
        </w:object>
      </w:r>
      <w:r w:rsidRPr="00DB7695">
        <w:rPr>
          <w:lang w:val="en-US"/>
        </w:rPr>
        <w:t xml:space="preserve">, </w:t>
      </w:r>
      <w:r w:rsidRPr="000C6523">
        <w:rPr>
          <w:position w:val="-12"/>
        </w:rPr>
        <w:object w:dxaOrig="1840" w:dyaOrig="360">
          <v:shape id="_x0000_i1044" type="#_x0000_t75" style="width:92.05pt;height:18.15pt" o:ole="">
            <v:imagedata r:id="rId14" o:title=""/>
          </v:shape>
          <o:OLEObject Type="Embed" ProgID="Equation.DSMT4" ShapeID="_x0000_i1044" DrawAspect="Content" ObjectID="_1579700861" r:id="rId15"/>
        </w:object>
      </w:r>
      <w:r w:rsidRPr="00DB7695">
        <w:rPr>
          <w:lang w:val="en-US"/>
        </w:rPr>
        <w:t xml:space="preserve">, </w:t>
      </w:r>
      <w:r w:rsidRPr="000C6523">
        <w:rPr>
          <w:position w:val="-10"/>
        </w:rPr>
        <w:object w:dxaOrig="2060" w:dyaOrig="380">
          <v:shape id="_x0000_i1045" type="#_x0000_t75" style="width:103.3pt;height:18.8pt" o:ole="">
            <v:imagedata r:id="rId16" o:title=""/>
          </v:shape>
          <o:OLEObject Type="Embed" ProgID="Equation.DSMT4" ShapeID="_x0000_i1045" DrawAspect="Content" ObjectID="_1579700862" r:id="rId17"/>
        </w:object>
      </w:r>
      <w:r w:rsidRPr="00DB7695">
        <w:rPr>
          <w:lang w:val="en-US"/>
        </w:rPr>
        <w:t xml:space="preserve">, </w:t>
      </w:r>
      <w:r w:rsidRPr="000F31F8">
        <w:rPr>
          <w:position w:val="-14"/>
        </w:rPr>
        <w:object w:dxaOrig="780" w:dyaOrig="400">
          <v:shape id="_x0000_i1046" type="#_x0000_t75" style="width:38.8pt;height:20.05pt" o:ole="">
            <v:imagedata r:id="rId18" o:title=""/>
          </v:shape>
          <o:OLEObject Type="Embed" ProgID="Equation.DSMT4" ShapeID="_x0000_i1046" DrawAspect="Content" ObjectID="_1579700863" r:id="rId19"/>
        </w:object>
      </w:r>
      <w:r w:rsidRPr="00DB7695">
        <w:rPr>
          <w:lang w:val="en-US"/>
        </w:rPr>
        <w:t xml:space="preserve"> </w:t>
      </w:r>
      <w:r>
        <w:rPr>
          <w:lang w:val="en-US"/>
        </w:rPr>
        <w:t>is the</w:t>
      </w:r>
      <w:r w:rsidRPr="00DB7695">
        <w:rPr>
          <w:lang w:val="en-US"/>
        </w:rPr>
        <w:t xml:space="preserve"> </w:t>
      </w:r>
      <w:r>
        <w:rPr>
          <w:lang w:val="en-US"/>
        </w:rPr>
        <w:t>Dnestrovskii function</w:t>
      </w:r>
      <w:r w:rsidRPr="00DB7695">
        <w:rPr>
          <w:lang w:val="en-US"/>
        </w:rPr>
        <w:t xml:space="preserve">, </w:t>
      </w:r>
      <w:r w:rsidRPr="000C6523">
        <w:rPr>
          <w:position w:val="-12"/>
        </w:rPr>
        <w:object w:dxaOrig="1840" w:dyaOrig="400">
          <v:shape id="_x0000_i1047" type="#_x0000_t75" style="width:92.05pt;height:20.05pt" o:ole="">
            <v:imagedata r:id="rId20" o:title=""/>
          </v:shape>
          <o:OLEObject Type="Embed" ProgID="Equation.DSMT4" ShapeID="_x0000_i1047" DrawAspect="Content" ObjectID="_1579700864" r:id="rId21"/>
        </w:object>
      </w:r>
      <w:r w:rsidRPr="00DB7695">
        <w:rPr>
          <w:lang w:val="en-US"/>
        </w:rPr>
        <w:t xml:space="preserve">, </w:t>
      </w:r>
      <w:r>
        <w:rPr>
          <w:lang w:val="en-US"/>
        </w:rPr>
        <w:t xml:space="preserve">and </w:t>
      </w:r>
      <w:r w:rsidRPr="00845607">
        <w:rPr>
          <w:position w:val="-12"/>
        </w:rPr>
        <w:object w:dxaOrig="460" w:dyaOrig="360">
          <v:shape id="_x0000_i1048" type="#_x0000_t75" style="width:23.15pt;height:18.15pt" o:ole="">
            <v:imagedata r:id="rId22" o:title=""/>
          </v:shape>
          <o:OLEObject Type="Embed" ProgID="Equation.DSMT4" ShapeID="_x0000_i1048" DrawAspect="Content" ObjectID="_1579700865" r:id="rId23"/>
        </w:object>
      </w:r>
      <w:r w:rsidRPr="00DB7695">
        <w:rPr>
          <w:lang w:val="en-US"/>
        </w:rPr>
        <w:t xml:space="preserve"> </w:t>
      </w:r>
      <w:r>
        <w:rPr>
          <w:lang w:val="en-US"/>
        </w:rPr>
        <w:t>is the nonrelativistic</w:t>
      </w:r>
      <w:r w:rsidRPr="00DB7695">
        <w:rPr>
          <w:lang w:val="en-US"/>
        </w:rPr>
        <w:t xml:space="preserve"> </w:t>
      </w:r>
      <w:r>
        <w:rPr>
          <w:lang w:val="en-US"/>
        </w:rPr>
        <w:t>electron gyrofrequency</w:t>
      </w:r>
      <w:r w:rsidRPr="00DB7695">
        <w:rPr>
          <w:lang w:val="en-US"/>
        </w:rPr>
        <w:t>.</w:t>
      </w:r>
    </w:p>
    <w:p w:rsidR="007B1346" w:rsidRDefault="007B1346" w:rsidP="007B1346">
      <w:pPr>
        <w:pStyle w:val="Zv-bodyreport"/>
        <w:rPr>
          <w:rFonts w:eastAsia="Newton-Regular"/>
          <w:szCs w:val="20"/>
          <w:lang w:val="en-US"/>
        </w:rPr>
      </w:pPr>
      <w:r>
        <w:rPr>
          <w:szCs w:val="20"/>
          <w:lang w:val="en-US"/>
        </w:rPr>
        <w:t xml:space="preserve">Results from solving a model two-dimensional problem on the propagation and absorption of a microwave beam in plasma for the magnetic configuration of the L-2M stellarator are presented. The coefficients of absorption and reflection are calculated. The distributions of the microwave power absorbed in plasma are obtained. It is found that, under conditions typical of L2-M experiments on ECR plasma heating at the second harmonic of the electron gyrofrequency, </w:t>
      </w:r>
      <w:r>
        <w:rPr>
          <w:rFonts w:eastAsia="Newton-Regular"/>
          <w:szCs w:val="20"/>
          <w:lang w:val="en-US"/>
        </w:rPr>
        <w:t xml:space="preserve">an appreciable fraction (about 10%) of the incident microwave power can be deflected downward from the plasma axis, not reaching the absorption region. The fraction of the downward-deflected microwave power is shown to increase considerably at </w:t>
      </w:r>
      <w:r>
        <w:rPr>
          <w:szCs w:val="20"/>
          <w:lang w:val="en-US"/>
        </w:rPr>
        <w:t xml:space="preserve">central plasma densities close to the cutoff density </w:t>
      </w:r>
      <w:r w:rsidRPr="00DB7695">
        <w:rPr>
          <w:rFonts w:eastAsia="Newton-Regular"/>
          <w:szCs w:val="20"/>
          <w:lang w:val="en-US"/>
        </w:rPr>
        <w:t>(</w:t>
      </w:r>
      <w:r w:rsidRPr="00DB7695">
        <w:rPr>
          <w:rFonts w:eastAsia="Newton-Regular"/>
          <w:i/>
          <w:szCs w:val="20"/>
          <w:lang w:val="en-US"/>
        </w:rPr>
        <w:t>n</w:t>
      </w:r>
      <w:r w:rsidRPr="00DB7695">
        <w:rPr>
          <w:rFonts w:eastAsia="Newton-Regular"/>
          <w:i/>
          <w:szCs w:val="20"/>
          <w:vertAlign w:val="subscript"/>
          <w:lang w:val="en-US"/>
        </w:rPr>
        <w:t>e</w:t>
      </w:r>
      <w:r w:rsidRPr="00DB7695">
        <w:rPr>
          <w:rFonts w:eastAsia="Newton-Regular"/>
          <w:szCs w:val="20"/>
          <w:lang w:val="en-US"/>
        </w:rPr>
        <w:t xml:space="preserve"> </w:t>
      </w:r>
      <w:r>
        <w:rPr>
          <w:rFonts w:eastAsia="Newton-Regular"/>
          <w:szCs w:val="20"/>
        </w:rPr>
        <w:sym w:font="Symbol" w:char="F0BB"/>
      </w:r>
      <w:r w:rsidRPr="00DB7695">
        <w:rPr>
          <w:rFonts w:eastAsia="Newton-Regular"/>
          <w:szCs w:val="20"/>
          <w:lang w:val="en-US"/>
        </w:rPr>
        <w:t xml:space="preserve"> (0.8</w:t>
      </w:r>
      <w:r>
        <w:rPr>
          <w:rFonts w:eastAsia="Newton-Regular"/>
          <w:szCs w:val="20"/>
        </w:rPr>
        <w:sym w:font="Symbol" w:char="F02D"/>
      </w:r>
      <w:r w:rsidRPr="00DB7695">
        <w:rPr>
          <w:rFonts w:eastAsia="Newton-Regular"/>
          <w:szCs w:val="20"/>
          <w:lang w:val="en-US"/>
        </w:rPr>
        <w:t>0.9)</w:t>
      </w:r>
      <w:r w:rsidRPr="00DB7695">
        <w:rPr>
          <w:rFonts w:eastAsia="Newton-Regular"/>
          <w:i/>
          <w:szCs w:val="20"/>
          <w:lang w:val="en-US"/>
        </w:rPr>
        <w:t>n</w:t>
      </w:r>
      <w:r w:rsidRPr="00DB7695">
        <w:rPr>
          <w:rFonts w:eastAsia="Newton-Regular"/>
          <w:szCs w:val="20"/>
          <w:vertAlign w:val="subscript"/>
          <w:lang w:val="en-US"/>
        </w:rPr>
        <w:t>cut</w:t>
      </w:r>
      <w:r>
        <w:rPr>
          <w:rFonts w:eastAsia="Newton-Regular"/>
          <w:szCs w:val="20"/>
          <w:lang w:val="en-US"/>
        </w:rPr>
        <w:t>)</w:t>
      </w:r>
      <w:r>
        <w:rPr>
          <w:rFonts w:eastAsia="Newton-Regular"/>
          <w:szCs w:val="20"/>
        </w:rPr>
        <w:t>.</w:t>
      </w:r>
      <w:r>
        <w:rPr>
          <w:rFonts w:eastAsia="Newton-Regular"/>
          <w:szCs w:val="20"/>
          <w:lang w:val="en-US"/>
        </w:rPr>
        <w:t xml:space="preserve"> The simulation results are compared with results of calculations by the ray-tracing method.</w:t>
      </w:r>
    </w:p>
    <w:p w:rsidR="005314E2" w:rsidRPr="00DB7695" w:rsidRDefault="007B1346" w:rsidP="007B1346">
      <w:pPr>
        <w:pStyle w:val="Zv-bodyreport"/>
        <w:rPr>
          <w:lang w:val="en-US"/>
        </w:rPr>
      </w:pPr>
      <w:r w:rsidRPr="00A95753">
        <w:rPr>
          <w:lang w:val="en-US"/>
        </w:rPr>
        <w:t xml:space="preserve">This work was </w:t>
      </w:r>
      <w:r>
        <w:rPr>
          <w:lang w:val="en-US"/>
        </w:rPr>
        <w:t>performed</w:t>
      </w:r>
      <w:r w:rsidRPr="00A95753">
        <w:rPr>
          <w:lang w:val="en-US"/>
        </w:rPr>
        <w:t xml:space="preserve"> under State Assignment </w:t>
      </w:r>
      <w:r>
        <w:rPr>
          <w:lang w:val="en-US"/>
        </w:rPr>
        <w:t xml:space="preserve">no. </w:t>
      </w:r>
      <w:r w:rsidRPr="006357FB">
        <w:rPr>
          <w:bCs/>
          <w:color w:val="000000"/>
        </w:rPr>
        <w:t>АААА-А18-118013000279-8</w:t>
      </w:r>
      <w:r w:rsidRPr="00A95753">
        <w:rPr>
          <w:lang w:val="en-US"/>
        </w:rPr>
        <w:t xml:space="preserve"> “</w:t>
      </w:r>
      <w:r>
        <w:rPr>
          <w:lang w:val="en-US"/>
        </w:rPr>
        <w:t>Fundamental Problems</w:t>
      </w:r>
      <w:r w:rsidRPr="00A95753">
        <w:rPr>
          <w:lang w:val="en-US"/>
        </w:rPr>
        <w:t xml:space="preserve"> </w:t>
      </w:r>
      <w:r>
        <w:rPr>
          <w:lang w:val="en-US"/>
        </w:rPr>
        <w:t>of Dynamics, Confinement, and Heating of Plasma in Three-Dimensional Magnetic Configurations”</w:t>
      </w:r>
      <w:r w:rsidRPr="00A95753">
        <w:rPr>
          <w:lang w:val="en-US"/>
        </w:rPr>
        <w:t>.</w:t>
      </w:r>
    </w:p>
    <w:p w:rsidR="005314E2" w:rsidRDefault="005314E2" w:rsidP="005314E2">
      <w:pPr>
        <w:pStyle w:val="Zv-TitleReferences-en"/>
        <w:rPr>
          <w:lang w:val="en-US"/>
        </w:rPr>
      </w:pPr>
      <w:r>
        <w:rPr>
          <w:lang w:val="en-US"/>
        </w:rPr>
        <w:t>References</w:t>
      </w:r>
    </w:p>
    <w:p w:rsidR="005314E2" w:rsidRDefault="005314E2" w:rsidP="005314E2">
      <w:pPr>
        <w:pStyle w:val="Zv-References-en"/>
      </w:pPr>
      <w:r w:rsidRPr="00665A8D">
        <w:t>Sakharov</w:t>
      </w:r>
      <w:r w:rsidRPr="00E63FAF">
        <w:t xml:space="preserve"> </w:t>
      </w:r>
      <w:r w:rsidRPr="00665A8D">
        <w:t>A.S.</w:t>
      </w:r>
      <w:r w:rsidRPr="00B15E7B">
        <w:t xml:space="preserve"> </w:t>
      </w:r>
      <w:r>
        <w:t>Plasma Physics Reports. 2017. V. 43. P</w:t>
      </w:r>
      <w:r w:rsidRPr="00B15E7B">
        <w:t xml:space="preserve">. </w:t>
      </w:r>
      <w:r>
        <w:t>1065</w:t>
      </w:r>
      <w:r w:rsidRPr="00B15E7B">
        <w:t>.</w:t>
      </w:r>
    </w:p>
    <w:p w:rsidR="00654A7B" w:rsidRDefault="00654A7B">
      <w:pPr>
        <w:rPr>
          <w:lang w:val="en-US"/>
        </w:rPr>
      </w:pPr>
    </w:p>
    <w:sectPr w:rsidR="00654A7B" w:rsidSect="00F95123">
      <w:headerReference w:type="default" r:id="rId24"/>
      <w:footerReference w:type="even" r:id="rId25"/>
      <w:footerReference w:type="default" r:id="rId26"/>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9C4" w:rsidRDefault="00E579C4">
      <w:r>
        <w:separator/>
      </w:r>
    </w:p>
  </w:endnote>
  <w:endnote w:type="continuationSeparator" w:id="0">
    <w:p w:rsidR="00E579C4" w:rsidRDefault="00E57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35AF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35AF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B134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9C4" w:rsidRDefault="00E579C4">
      <w:r>
        <w:separator/>
      </w:r>
    </w:p>
  </w:footnote>
  <w:footnote w:type="continuationSeparator" w:id="0">
    <w:p w:rsidR="00E579C4" w:rsidRDefault="00E579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E35AF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579C4"/>
    <w:rsid w:val="00043701"/>
    <w:rsid w:val="000C657D"/>
    <w:rsid w:val="000C7078"/>
    <w:rsid w:val="000D76E9"/>
    <w:rsid w:val="000E495B"/>
    <w:rsid w:val="001C0CCB"/>
    <w:rsid w:val="00205708"/>
    <w:rsid w:val="00220629"/>
    <w:rsid w:val="00247225"/>
    <w:rsid w:val="002D4AF7"/>
    <w:rsid w:val="003800F3"/>
    <w:rsid w:val="003A606B"/>
    <w:rsid w:val="003B5B93"/>
    <w:rsid w:val="003E0981"/>
    <w:rsid w:val="00401388"/>
    <w:rsid w:val="0043297E"/>
    <w:rsid w:val="00446025"/>
    <w:rsid w:val="004A77D1"/>
    <w:rsid w:val="004B72AA"/>
    <w:rsid w:val="004F4E29"/>
    <w:rsid w:val="005314E2"/>
    <w:rsid w:val="00567C6F"/>
    <w:rsid w:val="00573BAD"/>
    <w:rsid w:val="0058676C"/>
    <w:rsid w:val="005F764D"/>
    <w:rsid w:val="00654A7B"/>
    <w:rsid w:val="006B5B24"/>
    <w:rsid w:val="00732A2E"/>
    <w:rsid w:val="007B1346"/>
    <w:rsid w:val="007B6378"/>
    <w:rsid w:val="007E06CE"/>
    <w:rsid w:val="00802D35"/>
    <w:rsid w:val="008520F9"/>
    <w:rsid w:val="008850EF"/>
    <w:rsid w:val="00906FF7"/>
    <w:rsid w:val="00B622ED"/>
    <w:rsid w:val="00B9584E"/>
    <w:rsid w:val="00C103CD"/>
    <w:rsid w:val="00C232A0"/>
    <w:rsid w:val="00C5751F"/>
    <w:rsid w:val="00D47F19"/>
    <w:rsid w:val="00D900FB"/>
    <w:rsid w:val="00D92E54"/>
    <w:rsid w:val="00E35AF2"/>
    <w:rsid w:val="00E579C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314E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hyperlink" Target="mailto:sakharov_as@mail.ru"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2</TotalTime>
  <Pages>1</Pages>
  <Words>269</Words>
  <Characters>1873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TWO-DIMENSIONAL FULL-WAVE SIMULATION OF PROPAGATION AND ABSORPTION OF A MICROWAVE BEAM IN MAGNETIZED PLASMA</dc:title>
  <dc:creator>sato</dc:creator>
  <cp:lastModifiedBy>Сатунин</cp:lastModifiedBy>
  <cp:revision>2</cp:revision>
  <cp:lastPrinted>1601-01-01T00:00:00Z</cp:lastPrinted>
  <dcterms:created xsi:type="dcterms:W3CDTF">2018-01-30T17:03:00Z</dcterms:created>
  <dcterms:modified xsi:type="dcterms:W3CDTF">2018-02-09T14:01:00Z</dcterms:modified>
</cp:coreProperties>
</file>