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C2" w:rsidRPr="005B3988" w:rsidRDefault="00F75EC2" w:rsidP="00F75EC2">
      <w:pPr>
        <w:pStyle w:val="Zv-Titlereport"/>
        <w:ind w:left="1418" w:right="1416"/>
      </w:pPr>
      <w:r w:rsidRPr="00E247BB">
        <w:t>наблюдение</w:t>
      </w:r>
      <w:r w:rsidRPr="00107DF7">
        <w:t xml:space="preserve"> </w:t>
      </w:r>
      <w:r>
        <w:t>и исследование</w:t>
      </w:r>
      <w:r w:rsidRPr="00E247BB">
        <w:t xml:space="preserve"> обратного пробоя в трубках</w:t>
      </w:r>
      <w:r>
        <w:t xml:space="preserve"> </w:t>
      </w:r>
      <w:r w:rsidRPr="00E247BB">
        <w:t>с нез</w:t>
      </w:r>
      <w:r>
        <w:t>а</w:t>
      </w:r>
      <w:r w:rsidRPr="00E247BB">
        <w:t>земленным катодом</w:t>
      </w:r>
    </w:p>
    <w:p w:rsidR="00F75EC2" w:rsidRPr="008C03E8" w:rsidRDefault="00F75EC2" w:rsidP="00F75EC2">
      <w:pPr>
        <w:pStyle w:val="Zv-Author"/>
      </w:pPr>
      <w:r w:rsidRPr="00DF48F6">
        <w:t>Калинин С.А.</w:t>
      </w:r>
      <w:r w:rsidRPr="00A95286">
        <w:t xml:space="preserve">, Капитонова М.А., </w:t>
      </w:r>
      <w:r>
        <w:t xml:space="preserve">Матвеев Р.М., Мещанов А.В., </w:t>
      </w:r>
      <w:r w:rsidRPr="00DF48F6">
        <w:rPr>
          <w:u w:val="single"/>
        </w:rPr>
        <w:t>Ионих Ю.З.</w:t>
      </w:r>
    </w:p>
    <w:p w:rsidR="00F75EC2" w:rsidRPr="000F6AAE" w:rsidRDefault="00F75EC2" w:rsidP="00F75EC2">
      <w:pPr>
        <w:pStyle w:val="Zv-Organization"/>
      </w:pPr>
      <w:r>
        <w:t xml:space="preserve">С.-Петербургский университет, С.-Петербург, Россия. </w:t>
      </w:r>
      <w:hyperlink r:id="rId7" w:history="1">
        <w:r w:rsidRPr="008B32A5">
          <w:rPr>
            <w:rStyle w:val="a8"/>
            <w:lang w:val="en-US"/>
          </w:rPr>
          <w:t>y</w:t>
        </w:r>
        <w:r w:rsidRPr="008B32A5">
          <w:rPr>
            <w:rStyle w:val="a8"/>
          </w:rPr>
          <w:t>.</w:t>
        </w:r>
        <w:r w:rsidRPr="008B32A5">
          <w:rPr>
            <w:rStyle w:val="a8"/>
            <w:lang w:val="en-US"/>
          </w:rPr>
          <w:t>ionikh</w:t>
        </w:r>
        <w:r w:rsidRPr="008B32A5">
          <w:rPr>
            <w:rStyle w:val="a8"/>
          </w:rPr>
          <w:t>@</w:t>
        </w:r>
        <w:r w:rsidRPr="008B32A5">
          <w:rPr>
            <w:rStyle w:val="a8"/>
            <w:lang w:val="en-US"/>
          </w:rPr>
          <w:t>spbu</w:t>
        </w:r>
        <w:r w:rsidRPr="008B32A5">
          <w:rPr>
            <w:rStyle w:val="a8"/>
          </w:rPr>
          <w:t>.</w:t>
        </w:r>
        <w:r w:rsidRPr="008B32A5">
          <w:rPr>
            <w:rStyle w:val="a8"/>
            <w:lang w:val="en-US"/>
          </w:rPr>
          <w:t>ru</w:t>
        </w:r>
      </w:hyperlink>
    </w:p>
    <w:p w:rsidR="00F75EC2" w:rsidRDefault="00F75EC2" w:rsidP="00F75EC2">
      <w:pPr>
        <w:pStyle w:val="Zv-bodyreport"/>
      </w:pPr>
      <w:r>
        <w:t>Разряд в длинных (длина много больше диаметра) трубках начинается с первичного пробоя между высоковольтным электродом и стенкой трубки, после чего предпробойная волна (волна ионизации, ВИ) движется к заземленному электроду, производя ионизацию всего объема [1]. Ток первичного пробоя был впервые зарегистрирован в работе [2] как всплеск тока высоковольтного анода. Ток заземленного катода и пробой трубки возникают позднее, когда ВИ достигает катода. Отсюда следует, что первичный пробой может произойти и в том случае, когда пробой всей трубки не происходит. В данной работе, в трубке длиной 80 см и диаметром 18 мм, наполненной неоном или смесью Ar-Ne при давлении 1 Торр, такая ситуация была реализована разрывом соединения катода с цепью питания, в то время как на анод подавались высоковольтные импульсы. Спустя некоторый случайный промежуток времени  (время  запаздывания  пробоя) в цепи анода наблюдался пик тока.  Одновременно происходил скачок вниз анодного напряжения и возникал пик свечения газа из области вблизи анода (графики в левой части рисунка). Пик излучения затем двигался к катоду со скоростью ~</w:t>
      </w:r>
      <w:r w:rsidRPr="00F02FE5">
        <w:t>10</w:t>
      </w:r>
      <w:r>
        <w:rPr>
          <w:vertAlign w:val="superscript"/>
        </w:rPr>
        <w:t>8</w:t>
      </w:r>
      <w:r>
        <w:t xml:space="preserve"> см/с. </w:t>
      </w:r>
      <w:r w:rsidRPr="00F02FE5">
        <w:t>Все</w:t>
      </w:r>
      <w:r>
        <w:t xml:space="preserve"> описанное укладывалось в картину первичного пробоя между анодом и стенкой с последующим распространением ВИ.</w:t>
      </w:r>
    </w:p>
    <w:p w:rsidR="00F75EC2" w:rsidRDefault="00F75EC2" w:rsidP="00F75EC2">
      <w:pPr>
        <w:pStyle w:val="Zv-bodyreport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211318" cy="1655220"/>
            <wp:effectExtent l="19050" t="0" r="838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833" cy="165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EC2" w:rsidRPr="00107DF7" w:rsidRDefault="00F75EC2" w:rsidP="00F75EC2">
      <w:pPr>
        <w:pStyle w:val="Zv-bodyreport"/>
        <w:spacing w:after="120"/>
        <w:jc w:val="center"/>
      </w:pPr>
      <w:r w:rsidRPr="006D324B">
        <w:rPr>
          <w:i/>
        </w:rPr>
        <w:t>Напряжение и ток анода в начале импульса (слева) и после импульса (справа).</w:t>
      </w:r>
      <w:r w:rsidRPr="006D324B">
        <w:rPr>
          <w:i/>
        </w:rPr>
        <w:br/>
        <w:t>Внизу – яркость излучения газа вблизи анода.</w:t>
      </w:r>
    </w:p>
    <w:p w:rsidR="00F75EC2" w:rsidRDefault="00F75EC2" w:rsidP="00F75EC2">
      <w:pPr>
        <w:pStyle w:val="Zv-bodyreport"/>
      </w:pPr>
      <w:r>
        <w:t>Неожиданным оказалось то, что после окончания импульса через некоторый (тоже случайный) промежуток времени опять наблюдался пик</w:t>
      </w:r>
      <w:r w:rsidRPr="004F73B0">
        <w:t xml:space="preserve"> </w:t>
      </w:r>
      <w:r>
        <w:t>анодного тока и выброс напряжения, но обратного, по сравнению с предыдущим случаем, знака (графики в правой части рисунка). Они сопровождались пиком излучения и ВИ, двигавшейся к катоду. Эта картина может быть объяснена следующим образом. Первичный пробой заряжает стенку, и после пробоя ее потенциал вблизи анода оказывается примерно равным потенциалу анода. В течение некоторого времени этот заряд сохраняется. После того, как импульс оборвался и потенциал анода стал равным нулю, между стенкой и анодом возникает разность потенциалов приблизительно такая же, как в начале импульса, но противоположного знака. Это и приводит к наблюдаемому "обратному" пробою, возбуждению газа и генерации ВИ. В работе исследуется влияние экспериментальных условий на наблюдаемую картину.</w:t>
      </w:r>
    </w:p>
    <w:p w:rsidR="00F75EC2" w:rsidRDefault="00F75EC2" w:rsidP="00F75EC2">
      <w:pPr>
        <w:pStyle w:val="Zv-bodyreport"/>
      </w:pPr>
      <w:r>
        <w:t>Работа поддержана РФФИ, проект № 15-02-06191.</w:t>
      </w:r>
    </w:p>
    <w:p w:rsidR="00F75EC2" w:rsidRDefault="00F75EC2" w:rsidP="00F75EC2">
      <w:pPr>
        <w:pStyle w:val="Zv-bodyreport"/>
        <w:spacing w:before="120" w:after="120"/>
        <w:ind w:firstLine="0"/>
        <w:rPr>
          <w:b/>
        </w:rPr>
      </w:pPr>
      <w:r w:rsidRPr="00DD4905">
        <w:rPr>
          <w:b/>
        </w:rPr>
        <w:t>Литература</w:t>
      </w:r>
      <w:r>
        <w:rPr>
          <w:b/>
        </w:rPr>
        <w:t>.</w:t>
      </w:r>
    </w:p>
    <w:p w:rsidR="00F75EC2" w:rsidRPr="00327B55" w:rsidRDefault="00F75EC2" w:rsidP="00F75EC2">
      <w:pPr>
        <w:pStyle w:val="Zv-References-en"/>
      </w:pPr>
      <w:r w:rsidRPr="005F7BED">
        <w:t>[1]</w:t>
      </w:r>
      <w:r>
        <w:t xml:space="preserve">. </w:t>
      </w:r>
      <w:r w:rsidRPr="00327B55">
        <w:rPr>
          <w:iCs/>
        </w:rPr>
        <w:t xml:space="preserve">Недоспасов А.В., Новик А.Е. </w:t>
      </w:r>
      <w:r>
        <w:t>ЖТФ, 1960,</w:t>
      </w:r>
      <w:r w:rsidRPr="00327B55">
        <w:t xml:space="preserve"> </w:t>
      </w:r>
      <w:r>
        <w:t>т.30,</w:t>
      </w:r>
      <w:r w:rsidRPr="00327B55">
        <w:t xml:space="preserve"> </w:t>
      </w:r>
      <w:r>
        <w:t>с.</w:t>
      </w:r>
      <w:r w:rsidRPr="00327B55">
        <w:t>1329.</w:t>
      </w:r>
    </w:p>
    <w:p w:rsidR="00F75EC2" w:rsidRPr="00A13850" w:rsidRDefault="00F75EC2" w:rsidP="00F75EC2">
      <w:pPr>
        <w:pStyle w:val="Zv-References-en"/>
      </w:pPr>
      <w:r w:rsidRPr="00327B55">
        <w:t>[2]. Shishpanov A.I., Meshchanov A.V., Kalinin S.A., Ionikh Y.Z.</w:t>
      </w:r>
      <w:r w:rsidRPr="006D4952">
        <w:t xml:space="preserve"> Plasma Sources Sci. Technol.</w:t>
      </w:r>
      <w:r>
        <w:t>,</w:t>
      </w:r>
      <w:r w:rsidRPr="006D4952">
        <w:t xml:space="preserve"> 2017</w:t>
      </w:r>
      <w:r w:rsidRPr="00327B55">
        <w:t>,</w:t>
      </w:r>
      <w:r w:rsidRPr="006D4952">
        <w:t xml:space="preserve"> </w:t>
      </w:r>
      <w:r w:rsidRPr="00327B55">
        <w:t>v</w:t>
      </w:r>
      <w:r w:rsidRPr="006D4952">
        <w:t>.26</w:t>
      </w:r>
      <w:r>
        <w:t>,</w:t>
      </w:r>
      <w:r w:rsidRPr="006D4952">
        <w:t xml:space="preserve"> 065017.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C3D" w:rsidRDefault="00E64C3D">
      <w:r>
        <w:separator/>
      </w:r>
    </w:p>
  </w:endnote>
  <w:endnote w:type="continuationSeparator" w:id="0">
    <w:p w:rsidR="00E64C3D" w:rsidRDefault="00E64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E43B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E43B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5EC2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C3D" w:rsidRDefault="00E64C3D">
      <w:r>
        <w:separator/>
      </w:r>
    </w:p>
  </w:footnote>
  <w:footnote w:type="continuationSeparator" w:id="0">
    <w:p w:rsidR="00E64C3D" w:rsidRDefault="00E64C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0E43B2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4C3D"/>
    <w:rsid w:val="0002206C"/>
    <w:rsid w:val="00043701"/>
    <w:rsid w:val="000C657D"/>
    <w:rsid w:val="000C7078"/>
    <w:rsid w:val="000D76E9"/>
    <w:rsid w:val="000E43B2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64C3D"/>
    <w:rsid w:val="00E7021A"/>
    <w:rsid w:val="00E87733"/>
    <w:rsid w:val="00ED6260"/>
    <w:rsid w:val="00F41597"/>
    <w:rsid w:val="00F56BB9"/>
    <w:rsid w:val="00F74399"/>
    <w:rsid w:val="00F75EC2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F75EC2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F75E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75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y.ionikh@spbu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НАБЛЮДЕНИЕ И ИССЛЕДОВАНИЕ ОБРАТНОГО ПРОБОЯ В ТРУБКАХ С НЕЗАЗЕМЛЕННЫМ КАТОДОМ</dc:title>
  <dc:creator>sato</dc:creator>
  <cp:lastModifiedBy>Сатунин</cp:lastModifiedBy>
  <cp:revision>1</cp:revision>
  <cp:lastPrinted>1601-01-01T00:00:00Z</cp:lastPrinted>
  <dcterms:created xsi:type="dcterms:W3CDTF">2018-02-14T10:23:00Z</dcterms:created>
  <dcterms:modified xsi:type="dcterms:W3CDTF">2018-02-14T10:27:00Z</dcterms:modified>
</cp:coreProperties>
</file>