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B0A" w:rsidRDefault="00BC6B0A" w:rsidP="00BC6B0A">
      <w:pPr>
        <w:pStyle w:val="Zv-Titlereport"/>
        <w:rPr>
          <w:szCs w:val="24"/>
        </w:rPr>
      </w:pPr>
      <w:r w:rsidRPr="0003797A">
        <w:rPr>
          <w:szCs w:val="24"/>
        </w:rPr>
        <w:t>НАЧАЛЬНАЯ СТАДИЯ РАЗВИТИЯ ПЛАЗМЕННОЙ СТРУИ В АКТИВНЫХ ГЕОФИЗИЧЕСКИХ РАКЕТНЫХ ЭКСПЕРИМЕНТАХ</w:t>
      </w:r>
    </w:p>
    <w:p w:rsidR="00BC6B0A" w:rsidRDefault="00BC6B0A" w:rsidP="00BC6B0A">
      <w:pPr>
        <w:pStyle w:val="Zv-Author"/>
      </w:pPr>
      <w:r w:rsidRPr="00953500">
        <w:rPr>
          <w:u w:val="single"/>
        </w:rPr>
        <w:t>Лосева</w:t>
      </w:r>
      <w:r w:rsidRPr="00F82F8D">
        <w:rPr>
          <w:u w:val="single"/>
        </w:rPr>
        <w:t xml:space="preserve"> </w:t>
      </w:r>
      <w:r w:rsidRPr="00953500">
        <w:rPr>
          <w:u w:val="single"/>
        </w:rPr>
        <w:t>Т.В.</w:t>
      </w:r>
      <w:r w:rsidRPr="00F82F8D">
        <w:rPr>
          <w:vertAlign w:val="superscript"/>
        </w:rPr>
        <w:t>1,2,3</w:t>
      </w:r>
      <w:r w:rsidRPr="0003797A">
        <w:t>, Голубь</w:t>
      </w:r>
      <w:r w:rsidRPr="00F82F8D">
        <w:t xml:space="preserve"> </w:t>
      </w:r>
      <w:r w:rsidRPr="0003797A">
        <w:t>А.П.</w:t>
      </w:r>
      <w:r>
        <w:rPr>
          <w:vertAlign w:val="superscript"/>
        </w:rPr>
        <w:t>4</w:t>
      </w:r>
      <w:r w:rsidRPr="0003797A">
        <w:t>, Косарев</w:t>
      </w:r>
      <w:r w:rsidRPr="00F82F8D">
        <w:t xml:space="preserve"> </w:t>
      </w:r>
      <w:r w:rsidRPr="0003797A">
        <w:t>И.Б.</w:t>
      </w:r>
      <w:r>
        <w:rPr>
          <w:vertAlign w:val="superscript"/>
        </w:rPr>
        <w:t>1</w:t>
      </w:r>
      <w:r w:rsidRPr="0003797A">
        <w:t xml:space="preserve">, </w:t>
      </w:r>
      <w:r>
        <w:t>Ляхов</w:t>
      </w:r>
      <w:r w:rsidRPr="00F82F8D">
        <w:t xml:space="preserve"> </w:t>
      </w:r>
      <w:r>
        <w:t>А.Н.</w:t>
      </w:r>
      <w:r>
        <w:rPr>
          <w:vertAlign w:val="superscript"/>
        </w:rPr>
        <w:t>1,2</w:t>
      </w:r>
      <w:r>
        <w:t>, Поклад</w:t>
      </w:r>
      <w:r w:rsidRPr="00F82F8D">
        <w:t xml:space="preserve"> </w:t>
      </w:r>
      <w:r>
        <w:t>Ю.В.</w:t>
      </w:r>
      <w:r>
        <w:rPr>
          <w:vertAlign w:val="superscript"/>
        </w:rPr>
        <w:t>1</w:t>
      </w:r>
      <w:r>
        <w:t xml:space="preserve">, </w:t>
      </w:r>
      <w:r w:rsidRPr="00F82F8D">
        <w:rPr>
          <w:vertAlign w:val="superscript"/>
        </w:rPr>
        <w:t xml:space="preserve"> </w:t>
      </w:r>
      <w:r>
        <w:t>Гаврилов</w:t>
      </w:r>
      <w:r>
        <w:rPr>
          <w:lang w:val="en-US"/>
        </w:rPr>
        <w:t> </w:t>
      </w:r>
      <w:r>
        <w:t>Б.Г.</w:t>
      </w:r>
      <w:r>
        <w:rPr>
          <w:vertAlign w:val="superscript"/>
        </w:rPr>
        <w:t>1</w:t>
      </w:r>
      <w:r>
        <w:t>, Зецер</w:t>
      </w:r>
      <w:r w:rsidRPr="00F82F8D">
        <w:t xml:space="preserve"> </w:t>
      </w:r>
      <w:r>
        <w:t>Ю.И.</w:t>
      </w:r>
      <w:r>
        <w:rPr>
          <w:vertAlign w:val="superscript"/>
        </w:rPr>
        <w:t>1,2</w:t>
      </w:r>
      <w:r>
        <w:t>, Черменин А.В.</w:t>
      </w:r>
      <w:r>
        <w:rPr>
          <w:vertAlign w:val="superscript"/>
        </w:rPr>
        <w:t>2,3</w:t>
      </w:r>
    </w:p>
    <w:p w:rsidR="00BC6B0A" w:rsidRDefault="00BC6B0A" w:rsidP="00BC6B0A">
      <w:pPr>
        <w:pStyle w:val="Zv-Organization"/>
      </w:pPr>
      <w:r>
        <w:rPr>
          <w:vertAlign w:val="superscript"/>
        </w:rPr>
        <w:t>1</w:t>
      </w:r>
      <w:r>
        <w:t xml:space="preserve">Институт динамики геосфер РАН, Москва, Россия, </w:t>
      </w:r>
      <w:hyperlink r:id="rId7" w:history="1">
        <w:r w:rsidRPr="00DB0181">
          <w:rPr>
            <w:rStyle w:val="a8"/>
          </w:rPr>
          <w:t>losseva@idg.chph.ras.ru</w:t>
        </w:r>
      </w:hyperlink>
      <w:r>
        <w:br/>
      </w:r>
      <w:r>
        <w:rPr>
          <w:vertAlign w:val="superscript"/>
        </w:rPr>
        <w:t>2</w:t>
      </w:r>
      <w:r>
        <w:t>Мос</w:t>
      </w:r>
      <w:r w:rsidRPr="001049FB">
        <w:t>ковский физико-технический институт</w:t>
      </w:r>
      <w:r w:rsidRPr="005A4F2D">
        <w:t xml:space="preserve"> (</w:t>
      </w:r>
      <w:r>
        <w:t>ГУ)</w:t>
      </w:r>
      <w:r w:rsidRPr="001049FB">
        <w:t>, Долгопрудный</w:t>
      </w:r>
      <w:r>
        <w:t>,</w:t>
      </w:r>
      <w:r w:rsidRPr="005A4F2D">
        <w:t xml:space="preserve"> </w:t>
      </w:r>
      <w:r>
        <w:t>Россия,</w:t>
      </w:r>
      <w:r w:rsidRPr="00300E45">
        <w:br/>
      </w:r>
      <w:r w:rsidRPr="00300E45">
        <w:rPr>
          <w:vertAlign w:val="superscript"/>
        </w:rPr>
        <w:t>3</w:t>
      </w:r>
      <w:r w:rsidRPr="00300E45">
        <w:t>Центр фундаментальных и прикладных исследований ВН</w:t>
      </w:r>
      <w:r>
        <w:t>ИИА им. Н.Л. Духова,</w:t>
      </w:r>
      <w:r w:rsidRPr="00BC6B0A">
        <w:br/>
        <w:t xml:space="preserve">   </w:t>
      </w:r>
      <w:r>
        <w:t xml:space="preserve">  Москва, Россия</w:t>
      </w:r>
      <w:r w:rsidRPr="00300E45">
        <w:br/>
      </w:r>
      <w:r>
        <w:rPr>
          <w:vertAlign w:val="superscript"/>
        </w:rPr>
        <w:t>4</w:t>
      </w:r>
      <w:r>
        <w:t>Институт космических исследований РАН, Москва, Россия</w:t>
      </w:r>
    </w:p>
    <w:p w:rsidR="00BC6B0A" w:rsidRPr="00F82F8D" w:rsidRDefault="00BC6B0A" w:rsidP="00BC6B0A">
      <w:pPr>
        <w:pStyle w:val="Zv-bodyreport"/>
      </w:pPr>
      <w:r w:rsidRPr="00AD0A07">
        <w:t>В 90-х годах прошлого века ИДГ РАН провел ряд активных геофизических ракетных экспериментов с инжекцией плазменных струй в ионосферу Земли. Целью этих экспериментов  являлось исследование: процессов взаимодействия плазменных потоков с геомагнитным полем; процессов генерации ионосферных возмущений разных масштабов; свечения возмущенной области. Инжекция плазменных струй с известными параметрами позволяет верифицировать теоретические модели взаимодействия потоков плазмы со средой в максимально контролируемых условиях эксперимента, выгодно отличаясь от анализа данных мони</w:t>
      </w:r>
      <w:r>
        <w:t>торинга естественных процессов.</w:t>
      </w:r>
    </w:p>
    <w:p w:rsidR="00BC6B0A" w:rsidRDefault="00BC6B0A" w:rsidP="00BC6B0A">
      <w:pPr>
        <w:pStyle w:val="Zv-bodyreport"/>
      </w:pPr>
      <w:r w:rsidRPr="00AD0A07">
        <w:t>Задача интерпретации данных наблюдений требует определения параметров плазмы и ее оптических характеристик на начальной стадии инжекции. Решение этой задачи возможно только в радиационно-газодинамической постановке (РГД), так как тепловое излучение существенно влия</w:t>
      </w:r>
      <w:r>
        <w:t>ет</w:t>
      </w:r>
      <w:r w:rsidRPr="00AD0A07">
        <w:t xml:space="preserve"> на динамику плазмы, а его часть, испускаемая на большие расстояния от струи, </w:t>
      </w:r>
      <w:r>
        <w:t xml:space="preserve">является </w:t>
      </w:r>
      <w:r w:rsidRPr="00AD0A07">
        <w:t>одной из основных причин ионизации, возбуждения и генерации</w:t>
      </w:r>
      <w:r>
        <w:t xml:space="preserve"> интенсивного свечения воздуха.</w:t>
      </w:r>
    </w:p>
    <w:p w:rsidR="00BC6B0A" w:rsidRDefault="00BC6B0A" w:rsidP="00BC6B0A">
      <w:pPr>
        <w:pStyle w:val="Zv-bodyreport"/>
      </w:pPr>
      <w:r w:rsidRPr="00AD0A07">
        <w:t>В настоящей работе представлена количественная оценка роли переноса излучения на начальной стадии инжекции алюминиевой струи в активном геофизическом ракетном эксперименте ФЛАКСУС в земной атмосфере на высоте 140 км [1]. Анализ лабораторных данных по инжекции алюминиевой струи в разреженный воздух различной плотности в специальной взрывной вакуумной камере позволил создать достаточно простую физико-математическую РГД модель, в рамках которой было проведено численное моделировани</w:t>
      </w:r>
      <w:r>
        <w:t xml:space="preserve">е </w:t>
      </w:r>
      <w:r w:rsidRPr="00AD0A07">
        <w:t>начальной стадии динамики высокоскоростной алюминиевой струи в натурных условиях. Модель учитывает РГД-процессы в веществе струи и в воздухе, распространение на большие расстояния теплового излучения, испущенного высокотемпературн</w:t>
      </w:r>
      <w:r>
        <w:t>ой</w:t>
      </w:r>
      <w:r w:rsidRPr="00AD0A07">
        <w:t xml:space="preserve"> </w:t>
      </w:r>
      <w:r>
        <w:t>плазмой.</w:t>
      </w:r>
      <w:r w:rsidRPr="00AD0A07">
        <w:t xml:space="preserve"> </w:t>
      </w:r>
      <w:r>
        <w:t>В</w:t>
      </w:r>
      <w:r w:rsidRPr="00AD0A07">
        <w:t xml:space="preserve">озбуждение ионосферы под действием </w:t>
      </w:r>
      <w:r>
        <w:t xml:space="preserve">этого </w:t>
      </w:r>
      <w:r w:rsidRPr="00AD0A07">
        <w:t xml:space="preserve">излучения </w:t>
      </w:r>
      <w:r>
        <w:t xml:space="preserve">оценивалось </w:t>
      </w:r>
      <w:r w:rsidRPr="00AD0A07">
        <w:t xml:space="preserve">в рамках плазмохимической модели. Численное моделирование проводилось с использованием таблиц термодинамических и оптических характеристик алюминия, полученными в </w:t>
      </w:r>
      <w:r>
        <w:t>настоящих исследованиях</w:t>
      </w:r>
      <w:r w:rsidRPr="00AD0A07">
        <w:t>, и известных ранее таблиц воздуха.</w:t>
      </w:r>
    </w:p>
    <w:p w:rsidR="00BC6B0A" w:rsidRDefault="00BC6B0A" w:rsidP="00BC6B0A">
      <w:pPr>
        <w:pStyle w:val="Zv-bodyreport"/>
      </w:pPr>
      <w:r w:rsidRPr="00AD0A07">
        <w:t xml:space="preserve">Сравнение </w:t>
      </w:r>
      <w:r>
        <w:t>данных</w:t>
      </w:r>
      <w:r w:rsidRPr="00AD0A07">
        <w:t xml:space="preserve"> наблюдений</w:t>
      </w:r>
      <w:r>
        <w:t xml:space="preserve"> </w:t>
      </w:r>
      <w:r w:rsidRPr="00AD0A07">
        <w:t>[1] по величинам плотности потока излучения в видимом и ближнем инфракрасном диапазо</w:t>
      </w:r>
      <w:r>
        <w:t>нах показало хорошее согласие с данными расчетов.</w:t>
      </w:r>
      <w:r w:rsidRPr="00AD0A07">
        <w:t xml:space="preserve"> </w:t>
      </w:r>
      <w:r>
        <w:t>Показано</w:t>
      </w:r>
      <w:r w:rsidRPr="00AD0A07">
        <w:t>, что учет переноса теплового излучения существенно влияет на параметры плазмы</w:t>
      </w:r>
      <w:r>
        <w:t>.</w:t>
      </w:r>
    </w:p>
    <w:p w:rsidR="00BC6B0A" w:rsidRDefault="00BC6B0A" w:rsidP="00BC6B0A">
      <w:pPr>
        <w:pStyle w:val="Zv-TitleReferences-ru"/>
      </w:pPr>
      <w:r>
        <w:t>Литература.</w:t>
      </w:r>
    </w:p>
    <w:p w:rsidR="00BC6B0A" w:rsidRDefault="00BC6B0A" w:rsidP="00BC6B0A">
      <w:pPr>
        <w:pStyle w:val="Zv-References-ru"/>
        <w:numPr>
          <w:ilvl w:val="0"/>
          <w:numId w:val="1"/>
        </w:numPr>
      </w:pPr>
      <w:r w:rsidRPr="00DF5612">
        <w:t>Киселев Ю.Н., Гаврилов Б.Г., Зецер Ю.И., Поклад Ю.В., Рыбаков В.А Радиационные ха</w:t>
      </w:r>
      <w:r>
        <w:t>рактеристики и динамика обла</w:t>
      </w:r>
      <w:r w:rsidRPr="00DF5612">
        <w:t>сти взаимодействия высокоскоростной струи с ионосферой в геофизических ракетных экспериментах "FLUXUS" // Динамические процессы в геосферах под действием внешних и внутренних потоков энергии и вещества (геофизика сильных возмущений). Сб. научн</w:t>
      </w:r>
      <w:r>
        <w:t>. тр. М.: ИДГ РАН, 1998. С. 181</w:t>
      </w:r>
      <w:r>
        <w:noBreakHyphen/>
      </w:r>
      <w:r w:rsidRPr="00DF5612">
        <w:t>190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316" w:rsidRDefault="007D0316">
      <w:r>
        <w:separator/>
      </w:r>
    </w:p>
  </w:endnote>
  <w:endnote w:type="continuationSeparator" w:id="0">
    <w:p w:rsidR="007D0316" w:rsidRDefault="007D0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74C41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74C41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C6B0A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316" w:rsidRDefault="007D0316">
      <w:r>
        <w:separator/>
      </w:r>
    </w:p>
  </w:footnote>
  <w:footnote w:type="continuationSeparator" w:id="0">
    <w:p w:rsidR="007D0316" w:rsidRDefault="007D03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BC6B0A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374C41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D0316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74C41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D0316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BC6B0A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BC6B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osseva@idg.chph.ras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2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НАЧАЛЬНАЯ СТАДИЯ РАЗВИТИЯ ПЛАЗМЕННОЙ СТРУИ В АКТИВНЫХ ГЕОФИЗИЧЕСКИХ РАКЕТНЫХ ЭКСПЕРИМЕНТАХ</dc:title>
  <dc:creator>sato</dc:creator>
  <cp:lastModifiedBy>Сатунин</cp:lastModifiedBy>
  <cp:revision>1</cp:revision>
  <cp:lastPrinted>1601-01-01T00:00:00Z</cp:lastPrinted>
  <dcterms:created xsi:type="dcterms:W3CDTF">2018-02-13T15:10:00Z</dcterms:created>
  <dcterms:modified xsi:type="dcterms:W3CDTF">2018-02-13T15:12:00Z</dcterms:modified>
</cp:coreProperties>
</file>