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1C" w:rsidRDefault="007F4F1C" w:rsidP="007F4F1C">
      <w:pPr>
        <w:pStyle w:val="Zv-Titlereport"/>
      </w:pPr>
      <w:r w:rsidRPr="00296FA4">
        <w:t>Измерение энергии УФ излучения высоковольтного многоэлектродного скользящего поверхностного разряда</w:t>
      </w:r>
    </w:p>
    <w:p w:rsidR="007F4F1C" w:rsidRPr="00F85F3E" w:rsidRDefault="007F4F1C" w:rsidP="007F4F1C">
      <w:pPr>
        <w:pStyle w:val="Zv-Author"/>
      </w:pPr>
      <w:r w:rsidRPr="00296FA4">
        <w:t>Анпилов</w:t>
      </w:r>
      <w:r w:rsidRPr="00485755">
        <w:t xml:space="preserve"> </w:t>
      </w:r>
      <w:r w:rsidRPr="00296FA4">
        <w:t>А.М., Бархударов</w:t>
      </w:r>
      <w:r w:rsidRPr="00485755">
        <w:t xml:space="preserve"> </w:t>
      </w:r>
      <w:r w:rsidRPr="00296FA4">
        <w:t>Э.М., Козлов</w:t>
      </w:r>
      <w:r w:rsidRPr="00485755">
        <w:t xml:space="preserve"> </w:t>
      </w:r>
      <w:r w:rsidRPr="00296FA4">
        <w:t>Ю.Н.</w:t>
      </w:r>
      <w:r w:rsidRPr="00856365">
        <w:rPr>
          <w:vertAlign w:val="superscript"/>
        </w:rPr>
        <w:t xml:space="preserve"> </w:t>
      </w:r>
      <w:r w:rsidRPr="00606EFE">
        <w:rPr>
          <w:vertAlign w:val="superscript"/>
        </w:rPr>
        <w:t>1</w:t>
      </w:r>
      <w:r w:rsidRPr="00296FA4">
        <w:t>, Коссый</w:t>
      </w:r>
      <w:r w:rsidRPr="00485755">
        <w:t xml:space="preserve"> </w:t>
      </w:r>
      <w:r w:rsidRPr="00296FA4">
        <w:t xml:space="preserve">И.А., </w:t>
      </w:r>
      <w:r w:rsidRPr="00296FA4">
        <w:rPr>
          <w:u w:val="single"/>
        </w:rPr>
        <w:t>Моряков</w:t>
      </w:r>
      <w:r w:rsidRPr="00485755">
        <w:rPr>
          <w:u w:val="single"/>
        </w:rPr>
        <w:t xml:space="preserve"> </w:t>
      </w:r>
      <w:r w:rsidRPr="00296FA4">
        <w:rPr>
          <w:u w:val="single"/>
        </w:rPr>
        <w:t>И.В.</w:t>
      </w:r>
      <w:r w:rsidRPr="00296FA4">
        <w:t>, Тактакишвили</w:t>
      </w:r>
      <w:r w:rsidRPr="00485755">
        <w:t xml:space="preserve"> </w:t>
      </w:r>
      <w:r w:rsidRPr="00296FA4">
        <w:t>М.И., Тарасова</w:t>
      </w:r>
      <w:r w:rsidRPr="00485755">
        <w:t xml:space="preserve"> </w:t>
      </w:r>
      <w:r w:rsidRPr="00296FA4">
        <w:t>Н.М., Темчин</w:t>
      </w:r>
      <w:r w:rsidRPr="00485755">
        <w:t xml:space="preserve"> </w:t>
      </w:r>
      <w:r w:rsidRPr="00296FA4">
        <w:t>С.М.</w:t>
      </w:r>
    </w:p>
    <w:p w:rsidR="007F4F1C" w:rsidRPr="00193AB1" w:rsidRDefault="007F4F1C" w:rsidP="007F4F1C">
      <w:pPr>
        <w:pStyle w:val="Zv-Organization"/>
        <w:contextualSpacing/>
      </w:pPr>
      <w:r>
        <w:t xml:space="preserve">Институт Общей Физики им.А.М. Прохорова РАН, Москва, Россия, </w:t>
      </w:r>
      <w:hyperlink r:id="rId7" w:history="1">
        <w:r w:rsidRPr="00193AB1">
          <w:rPr>
            <w:rStyle w:val="a8"/>
            <w:lang w:val="en-US"/>
          </w:rPr>
          <w:t>igor</w:t>
        </w:r>
        <w:r w:rsidRPr="00193AB1">
          <w:rPr>
            <w:rStyle w:val="a8"/>
          </w:rPr>
          <w:t>_</w:t>
        </w:r>
        <w:r w:rsidRPr="00193AB1">
          <w:rPr>
            <w:rStyle w:val="a8"/>
            <w:lang w:val="en-US"/>
          </w:rPr>
          <w:t>miw</w:t>
        </w:r>
        <w:r w:rsidRPr="00193AB1">
          <w:rPr>
            <w:rStyle w:val="a8"/>
          </w:rPr>
          <w:t>@</w:t>
        </w:r>
        <w:r w:rsidRPr="00193AB1">
          <w:rPr>
            <w:rStyle w:val="a8"/>
            <w:lang w:val="en-US"/>
          </w:rPr>
          <w:t>mail</w:t>
        </w:r>
        <w:r w:rsidRPr="00193AB1">
          <w:rPr>
            <w:rStyle w:val="a8"/>
          </w:rPr>
          <w:t>.</w:t>
        </w:r>
        <w:r w:rsidRPr="00193AB1">
          <w:rPr>
            <w:rStyle w:val="a8"/>
            <w:lang w:val="en-US"/>
          </w:rPr>
          <w:t>ru</w:t>
        </w:r>
      </w:hyperlink>
      <w:r>
        <w:br/>
      </w:r>
      <w:r w:rsidRPr="00606EFE">
        <w:rPr>
          <w:vertAlign w:val="superscript"/>
        </w:rPr>
        <w:t>1</w:t>
      </w:r>
      <w:r>
        <w:t>Институт Химической Физики им. Семёнова РАН, Москва, Россия</w:t>
      </w:r>
    </w:p>
    <w:p w:rsidR="007F4F1C" w:rsidRDefault="007F4F1C" w:rsidP="007F4F1C">
      <w:pPr>
        <w:pStyle w:val="Zv-bodyreport"/>
        <w:contextualSpacing/>
      </w:pPr>
      <w:r>
        <w:t>Высоковольтный (ВВ) многоискровой скользящий разряд использовался для решения ряда прикладных задач: плазмохимия (разложения фреонов), поджег горючих смесей, изучение газодинамических процессов и пр. Одним из важнейших факторов</w:t>
      </w:r>
      <w:r w:rsidRPr="007F4F1C">
        <w:t>,</w:t>
      </w:r>
      <w:r>
        <w:t xml:space="preserve"> характеризующих разрядное устройство</w:t>
      </w:r>
      <w:r w:rsidRPr="007F4F1C">
        <w:t>,</w:t>
      </w:r>
      <w:r>
        <w:t xml:space="preserve"> является УФ, его спектральный состав и интенсивность излучения. Результаты по спектральному составу представлены в работах [1, 2]. Было показано, что в области УФ основное излучение связано с материалом электродов и практически не зависит от газовой среды (воздух, аргон, азот и пр.).</w:t>
      </w:r>
    </w:p>
    <w:p w:rsidR="007F4F1C" w:rsidRDefault="007F4F1C" w:rsidP="007F4F1C">
      <w:pPr>
        <w:pStyle w:val="Zv-bodyrepor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9pt;margin-top:229.85pt;width:160.2pt;height:268.7pt;z-index:251660288;mso-position-horizontal-relative:margin;mso-position-vertical-relative:margin" stroked="f">
            <v:textbox>
              <w:txbxContent>
                <w:p w:rsidR="007F4F1C" w:rsidRDefault="007F4F1C" w:rsidP="007F4F1C">
                  <w:pPr>
                    <w:rPr>
                      <w:lang w:val="en-US"/>
                    </w:rPr>
                  </w:pPr>
                  <w:r w:rsidRPr="00D31C07">
                    <w:rPr>
                      <w:noProof/>
                    </w:rPr>
                    <w:drawing>
                      <wp:inline distT="0" distB="0" distL="0" distR="0">
                        <wp:extent cx="1850877" cy="3129148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l="35831" t="13694" r="39650" b="124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3444" cy="31334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4F1C" w:rsidRPr="00296FA4" w:rsidRDefault="007F4F1C" w:rsidP="007F4F1C">
                  <w:r>
                    <w:t>Рис. 1. Схема измерений.</w:t>
                  </w:r>
                </w:p>
              </w:txbxContent>
            </v:textbox>
            <w10:wrap type="square" anchorx="margin" anchory="margin"/>
          </v:shape>
        </w:pict>
      </w:r>
      <w:r>
        <w:t>Целью данной работы является количественные измерения УФ излучения в области спектра 200 нм &lt; λ &lt; 400 нм, в газах с применением метода актинометрии. Необходимо отметить, что регистрация полного потока УФ излучения представляет определенные трудности, в особенности, для систем</w:t>
      </w:r>
      <w:r w:rsidRPr="007F4F1C">
        <w:t>,</w:t>
      </w:r>
      <w:r>
        <w:t xml:space="preserve"> обладающих достаточно сложной геометрией. Для решения этой задачи была использована специальная конструкция измерительной системы (рис. 1), позволяющая регистрировать полный поток УФ излучения. Г</w:t>
      </w:r>
      <w:r w:rsidRPr="004931CB">
        <w:t>де</w:t>
      </w:r>
      <w:r>
        <w:t xml:space="preserve"> 1 – сосуд из оргстекла; 2 – кварцевая трубка; 3 – актинометрическая жидкость (ферриоксалат калия); 4 – разрядник.</w:t>
      </w:r>
    </w:p>
    <w:p w:rsidR="007F4F1C" w:rsidRDefault="007F4F1C" w:rsidP="007F4F1C">
      <w:pPr>
        <w:pStyle w:val="Zv-bodyreport"/>
      </w:pPr>
      <w:r>
        <w:t>Актинометрическая жидкость с ферриоксалатом калия поглощает более 99 % излучения по широкому спектральному диапазону от 200 нм до 400 нм. При этом принималось, что весь свет с λ</w:t>
      </w:r>
      <w:r w:rsidRPr="00910B6F">
        <w:t>&lt;</w:t>
      </w:r>
      <w:r>
        <w:t>400 нм поглощается раствором ферриоксалата калия, а квантовый выход его фотовосстановления равен единице.</w:t>
      </w:r>
    </w:p>
    <w:p w:rsidR="007F4F1C" w:rsidRDefault="007F4F1C" w:rsidP="007F4F1C">
      <w:pPr>
        <w:pStyle w:val="Zv-bodyreport"/>
      </w:pPr>
      <w:r>
        <w:t>Эксперименты пр</w:t>
      </w:r>
      <w:r w:rsidRPr="004931CB">
        <w:t>о</w:t>
      </w:r>
      <w:r>
        <w:t>водились в воздухе при атмосферном давлении в условиях: напряжение генератора 20 кВ, длительность импульсов 1,5 мкс, частота 20 Гц, энергия, вкладываемая в разряд 0,15 Дж (рассчитана по осциллограммам тока и напряжения). Электроды были выполнены из меди и нержавеющей стали, объем раствора актинометрической жидкости 100 мл. Полученны</w:t>
      </w:r>
      <w:r w:rsidRPr="00910B6F">
        <w:t>е</w:t>
      </w:r>
      <w:r>
        <w:t xml:space="preserve"> результаты для электродов из меди и нержавеющей стали: число квантов, испускаемых в одном импульсе, 7∙10</w:t>
      </w:r>
      <w:r w:rsidRPr="00296FA4">
        <w:rPr>
          <w:vertAlign w:val="superscript"/>
        </w:rPr>
        <w:t>14</w:t>
      </w:r>
      <w:r>
        <w:t xml:space="preserve"> и 2,5∙10</w:t>
      </w:r>
      <w:r w:rsidRPr="00296FA4">
        <w:rPr>
          <w:vertAlign w:val="superscript"/>
        </w:rPr>
        <w:t>15</w:t>
      </w:r>
      <w:r>
        <w:t xml:space="preserve"> соответственно; эффективность преобразования  вложенный в разряд энергии в УФ излучение 0,3 % и 1,1 % соответственно (если принять, что средняя энергия испускаемого кванта составляет 4 эВ). Мощность излучения источника возрастает с частотой линейно (до 100 Гц)</w:t>
      </w:r>
    </w:p>
    <w:p w:rsidR="007F4F1C" w:rsidRPr="007F4F1C" w:rsidRDefault="007F4F1C" w:rsidP="007F4F1C">
      <w:pPr>
        <w:pStyle w:val="Zv-TitleReferences-ru"/>
      </w:pPr>
      <w:r w:rsidRPr="007F4F1C">
        <w:t>Литература.</w:t>
      </w:r>
    </w:p>
    <w:p w:rsidR="007F4F1C" w:rsidRDefault="007F4F1C" w:rsidP="007F4F1C">
      <w:pPr>
        <w:pStyle w:val="Zv-References-ru"/>
      </w:pPr>
      <w:r w:rsidRPr="00296FA4">
        <w:t xml:space="preserve">А.М. Анпилов, Э.М. Бархударов, </w:t>
      </w:r>
      <w:r>
        <w:t>И.А. Коссый</w:t>
      </w:r>
      <w:r w:rsidRPr="00296FA4">
        <w:t xml:space="preserve"> </w:t>
      </w:r>
      <w:r>
        <w:t>и др. Спектр УФ излучения скользящего поверхностного разряда. Тезисы 44 международной Звенигородкой конференции, 2017.</w:t>
      </w:r>
    </w:p>
    <w:p w:rsidR="007F4F1C" w:rsidRPr="00296FA4" w:rsidRDefault="007F4F1C" w:rsidP="007F4F1C">
      <w:pPr>
        <w:pStyle w:val="Zv-References-ru"/>
      </w:pPr>
      <w:r w:rsidRPr="00296FA4">
        <w:t>А.М. Анпилов, Э.М. Бархударов,</w:t>
      </w:r>
      <w:r>
        <w:t xml:space="preserve"> В.А. Копьёв и др. Использование электрического разряда как источника УФ излучения, озона и двуокиси водорода. «Прикладная физика», №5, 2002, стр. 74-81.</w:t>
      </w:r>
    </w:p>
    <w:sectPr w:rsidR="007F4F1C" w:rsidRPr="00296FA4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62B" w:rsidRDefault="00E2262B">
      <w:r>
        <w:separator/>
      </w:r>
    </w:p>
  </w:endnote>
  <w:endnote w:type="continuationSeparator" w:id="0">
    <w:p w:rsidR="00E2262B" w:rsidRDefault="00E22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A1E8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A1E8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4F1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62B" w:rsidRDefault="00E2262B">
      <w:r>
        <w:separator/>
      </w:r>
    </w:p>
  </w:footnote>
  <w:footnote w:type="continuationSeparator" w:id="0">
    <w:p w:rsidR="00E2262B" w:rsidRDefault="00E22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EA1E88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1495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262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7F4F1C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2262B"/>
    <w:rsid w:val="00E7021A"/>
    <w:rsid w:val="00E87733"/>
    <w:rsid w:val="00EA1E88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F1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7F4F1C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7F4F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F4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gor_miw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ЭНЕРГИИ УФ ИЗЛУЧЕНИЯ ВЫСОКОВОЛЬТНОГО МНОГОЭЛЕКТРОДНОГО СКОЛЬЗЯЩЕГО ПОВЕРХНОСТНОГО РАЗРЯДА</dc:title>
  <dc:creator>sato</dc:creator>
  <cp:lastModifiedBy>Сатунин</cp:lastModifiedBy>
  <cp:revision>1</cp:revision>
  <cp:lastPrinted>1601-01-01T00:00:00Z</cp:lastPrinted>
  <dcterms:created xsi:type="dcterms:W3CDTF">2018-02-12T12:46:00Z</dcterms:created>
  <dcterms:modified xsi:type="dcterms:W3CDTF">2018-02-12T12:50:00Z</dcterms:modified>
</cp:coreProperties>
</file>