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67" w:rsidRDefault="00425467" w:rsidP="00425467">
      <w:pPr>
        <w:pStyle w:val="Zv-Titlereport"/>
      </w:pPr>
      <w:r w:rsidRPr="00FD21C3">
        <w:t xml:space="preserve">Источник ЭУФ излучения на основе стационарного СВЧ разряда </w:t>
      </w:r>
      <w:r>
        <w:br/>
      </w:r>
      <w:r w:rsidRPr="00FD21C3">
        <w:t>в потоке многозарядной плазмы переменного сечения</w:t>
      </w:r>
    </w:p>
    <w:p w:rsidR="00425467" w:rsidRDefault="00425467" w:rsidP="00425467">
      <w:pPr>
        <w:pStyle w:val="Zv-Author"/>
      </w:pPr>
      <w:r w:rsidRPr="00FD21C3">
        <w:t>Абрамов</w:t>
      </w:r>
      <w:r w:rsidRPr="008A3554">
        <w:t xml:space="preserve"> </w:t>
      </w:r>
      <w:r>
        <w:t>И.</w:t>
      </w:r>
      <w:r w:rsidRPr="00FD21C3">
        <w:t>С.</w:t>
      </w:r>
      <w:r>
        <w:t>, Господчиков</w:t>
      </w:r>
      <w:r w:rsidRPr="008A3554">
        <w:t xml:space="preserve"> </w:t>
      </w:r>
      <w:r>
        <w:t>Е.Д., Шалашов</w:t>
      </w:r>
      <w:r w:rsidRPr="008A3554">
        <w:t xml:space="preserve"> </w:t>
      </w:r>
      <w:r>
        <w:t>А.Г.</w:t>
      </w:r>
    </w:p>
    <w:p w:rsidR="00425467" w:rsidRDefault="00425467" w:rsidP="00425467">
      <w:pPr>
        <w:pStyle w:val="Zv-Organization"/>
      </w:pPr>
      <w:r>
        <w:t>Институт прикладной физики РАН, Нижний Новгород, Россия</w:t>
      </w:r>
    </w:p>
    <w:p w:rsidR="00425467" w:rsidRPr="00FF4872" w:rsidRDefault="00425467" w:rsidP="00425467">
      <w:pPr>
        <w:pStyle w:val="Zv-bodyreport"/>
      </w:pPr>
      <w:r>
        <w:t>Развитие литографии высокого разрешения требует мощных и надежных источников экстремального ультрафиолетового (ЭУФ)  излучения [1</w:t>
      </w:r>
      <w:r w:rsidRPr="00FD21C3">
        <w:t>].</w:t>
      </w:r>
      <w:r>
        <w:t xml:space="preserve"> Одним из наиболее востребованных является ЭУФ излучение на длине волны 13.5 нм ± 1%. Данная спектральная полоса соответствует пиковым коэффициентам отражения Mo/Si многослойных зеркал и является признанным технологическим стандартом.</w:t>
      </w:r>
      <w:r>
        <w:rPr>
          <w:lang w:val="en-US"/>
        </w:rPr>
        <w:t> </w:t>
      </w:r>
      <w:r>
        <w:t>В то же время такое излучение может эффективно генерироваться ионами некоторых элементов, такими как Sn</w:t>
      </w:r>
      <w:r w:rsidRPr="00FD21C3">
        <w:rPr>
          <w:vertAlign w:val="superscript"/>
        </w:rPr>
        <w:t>7+</w:t>
      </w:r>
      <w:r>
        <w:rPr>
          <w:vertAlign w:val="superscript"/>
        </w:rPr>
        <w:t xml:space="preserve"> </w:t>
      </w:r>
      <w:r w:rsidRPr="00FD21C3">
        <w:t>-</w:t>
      </w:r>
      <w:r>
        <w:t xml:space="preserve"> Sn</w:t>
      </w:r>
      <w:r w:rsidRPr="00FD21C3">
        <w:rPr>
          <w:vertAlign w:val="superscript"/>
        </w:rPr>
        <w:t xml:space="preserve">12+ </w:t>
      </w:r>
      <w:r>
        <w:rPr>
          <w:vertAlign w:val="superscript"/>
        </w:rPr>
        <w:t xml:space="preserve"> </w:t>
      </w:r>
      <w:r>
        <w:t>и Xe</w:t>
      </w:r>
      <w:r w:rsidRPr="00FD21C3">
        <w:rPr>
          <w:vertAlign w:val="superscript"/>
        </w:rPr>
        <w:t>9+</w:t>
      </w:r>
      <w:r>
        <w:rPr>
          <w:lang w:val="en-US"/>
        </w:rPr>
        <w:t> </w:t>
      </w:r>
      <w:r w:rsidRPr="00FD21C3">
        <w:t>-</w:t>
      </w:r>
      <w:r>
        <w:rPr>
          <w:lang w:val="en-US"/>
        </w:rPr>
        <w:t> </w:t>
      </w:r>
      <w:r>
        <w:t>Xe</w:t>
      </w:r>
      <w:r w:rsidRPr="00FD21C3">
        <w:rPr>
          <w:vertAlign w:val="superscript"/>
        </w:rPr>
        <w:t>11+</w:t>
      </w:r>
      <w:r>
        <w:t>,</w:t>
      </w:r>
      <w:r w:rsidRPr="00FD21C3">
        <w:t xml:space="preserve"> </w:t>
      </w:r>
      <w:r>
        <w:t xml:space="preserve">имеющими значительное количество линий излучения </w:t>
      </w:r>
      <w:r>
        <w:br/>
        <w:t>в указанном диапазоне.</w:t>
      </w:r>
    </w:p>
    <w:p w:rsidR="00425467" w:rsidRDefault="00425467" w:rsidP="00425467">
      <w:pPr>
        <w:pStyle w:val="Zv-bodyreport"/>
      </w:pPr>
      <w:r>
        <w:t>Среди различных способов получения многозарядных ионов в существующих источниках излучения в основном используется лазерная плазма. Наиболее продвинутые проекты предложены ASML Cymer</w:t>
      </w:r>
      <w:r w:rsidRPr="00B07FAC">
        <w:t xml:space="preserve"> </w:t>
      </w:r>
      <w:r>
        <w:t>[2</w:t>
      </w:r>
      <w:r w:rsidRPr="00FD21C3">
        <w:t>]</w:t>
      </w:r>
      <w:r>
        <w:t xml:space="preserve"> и Gigaphoton</w:t>
      </w:r>
      <w:r w:rsidRPr="00B07FAC">
        <w:t xml:space="preserve"> [</w:t>
      </w:r>
      <w:r>
        <w:t>3</w:t>
      </w:r>
      <w:r w:rsidRPr="00B07FAC">
        <w:t>]</w:t>
      </w:r>
      <w:r>
        <w:t>. В установках обеих компаний излучающая в ЭУФ диапазоне плазма достигается в результате испарения небольшой оловянной капли в сфокусированном пучке CO</w:t>
      </w:r>
      <w:r w:rsidRPr="00B07FAC">
        <w:rPr>
          <w:vertAlign w:val="subscript"/>
        </w:rPr>
        <w:t>2</w:t>
      </w:r>
      <w:r>
        <w:t xml:space="preserve"> лазера. Полученная плазма характеризуется  суммарным выходом ЭУФ излучения порядка 250 Вт и эффективностью конверсии в 4</w:t>
      </w:r>
      <w:r>
        <w:rPr>
          <w:lang w:val="en-US"/>
        </w:rPr>
        <w:t> </w:t>
      </w:r>
      <w:r>
        <w:t>–</w:t>
      </w:r>
      <w:r>
        <w:rPr>
          <w:lang w:val="en-US"/>
        </w:rPr>
        <w:t> </w:t>
      </w:r>
      <w:r>
        <w:t>5 %. Хотя на данный момент описанный подход является наиболее успешным из реализованных в мире способом генерации ЭУФ, он обладает рядом недостатков, связанных с работой в импульсном (порядка 10 нс) режиме сопряженном со взрывом капли рабочего вещества, что способствует повреждению окружающей оптики его остатками, а также «быстрыми» ионами, ускоренными излучением лазера.</w:t>
      </w:r>
    </w:p>
    <w:p w:rsidR="00425467" w:rsidRDefault="00425467" w:rsidP="00425467">
      <w:pPr>
        <w:pStyle w:val="Zv-bodyreport"/>
      </w:pPr>
      <w:r>
        <w:t>Альтернативный подход был предложен</w:t>
      </w:r>
      <w:r w:rsidRPr="00E472FA">
        <w:t xml:space="preserve"> </w:t>
      </w:r>
      <w:r w:rsidRPr="00FF4872">
        <w:t xml:space="preserve">в </w:t>
      </w:r>
      <w:r>
        <w:t>Институте прикладной физики</w:t>
      </w:r>
      <w:r w:rsidRPr="00FF4872">
        <w:t xml:space="preserve"> РАН</w:t>
      </w:r>
      <w:r>
        <w:t xml:space="preserve"> и продемонстрирован в экспериментах </w:t>
      </w:r>
      <w:r w:rsidRPr="00FF4872">
        <w:t>[</w:t>
      </w:r>
      <w:r>
        <w:t>4</w:t>
      </w:r>
      <w:r w:rsidRPr="00FF4872">
        <w:t xml:space="preserve">, </w:t>
      </w:r>
      <w:r>
        <w:t>5</w:t>
      </w:r>
      <w:r w:rsidRPr="00FF4872">
        <w:t>]</w:t>
      </w:r>
      <w:r w:rsidRPr="00FD21C3">
        <w:t>.</w:t>
      </w:r>
      <w:r>
        <w:t xml:space="preserve"> Подход предполагает </w:t>
      </w:r>
      <w:r w:rsidRPr="006E7233">
        <w:t>использование СВЧ-разряда в</w:t>
      </w:r>
      <w:r>
        <w:t xml:space="preserve"> плазме многозарядных ионов олова, распространяющейся в</w:t>
      </w:r>
      <w:r w:rsidRPr="006E7233">
        <w:t xml:space="preserve"> открытой магнитной ловушке</w:t>
      </w:r>
      <w:r>
        <w:t xml:space="preserve">. </w:t>
      </w:r>
      <w:r w:rsidRPr="00BF56D6">
        <w:t xml:space="preserve">В </w:t>
      </w:r>
      <w:r>
        <w:t>рамках доклада будет</w:t>
      </w:r>
      <w:r w:rsidRPr="00BF56D6">
        <w:t xml:space="preserve"> </w:t>
      </w:r>
      <w:r>
        <w:t>представлена</w:t>
      </w:r>
      <w:r w:rsidRPr="00BF56D6">
        <w:t xml:space="preserve"> теоретическая модель, учитывающая основные особенности источника ЭУФ излучения </w:t>
      </w:r>
      <w:r>
        <w:t xml:space="preserve">данного типа, и результаты моделирования разряда в широком диапазоне параметров плазмы и удерживающей магнитной конфигурации </w:t>
      </w:r>
      <w:r w:rsidRPr="00592AFF">
        <w:t>[</w:t>
      </w:r>
      <w:r>
        <w:t>6</w:t>
      </w:r>
      <w:r w:rsidRPr="00592AFF">
        <w:t>]</w:t>
      </w:r>
      <w:r>
        <w:t>.</w:t>
      </w:r>
    </w:p>
    <w:p w:rsidR="00425467" w:rsidRDefault="00425467" w:rsidP="00425467">
      <w:pPr>
        <w:pStyle w:val="Zv-bodyreport"/>
      </w:pPr>
      <w:r>
        <w:rPr>
          <w:bCs/>
        </w:rPr>
        <w:t xml:space="preserve">Работа выполнена при поддержке Российского фонда фундаментальных исследований (грант </w:t>
      </w:r>
      <w:r>
        <w:t xml:space="preserve">№ </w:t>
      </w:r>
      <w:r w:rsidRPr="00C4244E">
        <w:t>17-02-00173</w:t>
      </w:r>
      <w:r>
        <w:t>).</w:t>
      </w:r>
    </w:p>
    <w:p w:rsidR="00425467" w:rsidRPr="008A3554" w:rsidRDefault="00425467" w:rsidP="00425467">
      <w:pPr>
        <w:pStyle w:val="Zv-TitleReferences-ru"/>
      </w:pPr>
      <w:r>
        <w:t>Литература.</w:t>
      </w:r>
    </w:p>
    <w:p w:rsidR="00425467" w:rsidRPr="008A3554" w:rsidRDefault="00425467" w:rsidP="00425467">
      <w:pPr>
        <w:pStyle w:val="Zv-References-en"/>
      </w:pPr>
      <w:r w:rsidRPr="008A3554">
        <w:t>Wagner C., Harned N. EUV lithography: Lithography gets extreme //Nature Photonics. – 2010. – Т. 4. – №. 1. – С. 24-26.</w:t>
      </w:r>
    </w:p>
    <w:p w:rsidR="00425467" w:rsidRPr="008A3554" w:rsidRDefault="00425467" w:rsidP="00425467">
      <w:pPr>
        <w:pStyle w:val="Zv-References-en"/>
      </w:pPr>
      <w:r w:rsidRPr="008A3554">
        <w:t>Schafgans A. A. et al. Performance optimization of MOPA pre-pulse LPP light source //SPIE Advanced Lithography. – International Society for Optics and Photonics. – 2015. – С. 94220B-94220B-11.</w:t>
      </w:r>
    </w:p>
    <w:p w:rsidR="00425467" w:rsidRPr="008A3554" w:rsidRDefault="00425467" w:rsidP="00425467">
      <w:pPr>
        <w:pStyle w:val="Zv-References-en"/>
      </w:pPr>
      <w:r w:rsidRPr="008A3554">
        <w:t>Mizoguchi H. et al. Performance of 250W high power HVM LPP-EUV source// Proc. of SPIE. – 2017. – T. 10143, – C. 101431J-1.</w:t>
      </w:r>
    </w:p>
    <w:p w:rsidR="00425467" w:rsidRPr="008A3554" w:rsidRDefault="00425467" w:rsidP="00425467">
      <w:pPr>
        <w:pStyle w:val="Zv-References-en"/>
      </w:pPr>
      <w:r w:rsidRPr="008A3554">
        <w:t>Vodopyanov A. V. et al. Extreme-ultraviolet source based on the electron-cyclotron-resonance discharge //JETP letters. – 2008. – Т. 88. – №. 2. – С. 95-98.</w:t>
      </w:r>
    </w:p>
    <w:p w:rsidR="00425467" w:rsidRPr="008A3554" w:rsidRDefault="00425467" w:rsidP="00425467">
      <w:pPr>
        <w:pStyle w:val="Zv-References-en"/>
      </w:pPr>
      <w:r w:rsidRPr="008A3554">
        <w:t>Chkhalo N. I. et al. Source for extreme ultraviolet lithography based on plasma sustained by millimeter-wave gyrotron radiation //Journal of Micro/Nanolithography, MEMS, and MOEMS. – 2012. – Т. 11. – №. 2. – С. 021123-1-021123-7.</w:t>
      </w:r>
    </w:p>
    <w:p w:rsidR="00425467" w:rsidRPr="008A3554" w:rsidRDefault="00425467" w:rsidP="00425467">
      <w:pPr>
        <w:pStyle w:val="Zv-References-en"/>
      </w:pPr>
      <w:r w:rsidRPr="008A3554">
        <w:t>Abramov I. S., Gospodchikov E. D., Shalashov A. G. Prospects of extreme ultraviolet radiation sources based on microwave discharge for high-resolution lithography //Physics of Plasmas. – 2017. – T. 24, C. 073511.</w:t>
      </w:r>
    </w:p>
    <w:sectPr w:rsidR="00425467" w:rsidRPr="008A3554" w:rsidSect="00F95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07C" w:rsidRDefault="0041507C">
      <w:r>
        <w:separator/>
      </w:r>
    </w:p>
  </w:endnote>
  <w:endnote w:type="continuationSeparator" w:id="0">
    <w:p w:rsidR="0041507C" w:rsidRDefault="00415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762C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762C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546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07C" w:rsidRDefault="0041507C">
      <w:r>
        <w:separator/>
      </w:r>
    </w:p>
  </w:footnote>
  <w:footnote w:type="continuationSeparator" w:id="0">
    <w:p w:rsidR="0041507C" w:rsidRDefault="00415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9762C4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507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1507C"/>
    <w:rsid w:val="00425467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762C4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 ЭУФ ИЗЛУЧЕНИЯ НА ОСНОВЕ СТАЦИОНАРНОГО СВЧ РАЗРЯДА В ПОТОКЕ МНОГОЗАРЯДНОЙ ПЛАЗМЫ ПЕРЕМЕННОГО СЕЧЕНИЯ</dc:title>
  <dc:creator>sato</dc:creator>
  <cp:lastModifiedBy>Сатунин</cp:lastModifiedBy>
  <cp:revision>1</cp:revision>
  <cp:lastPrinted>1601-01-01T00:00:00Z</cp:lastPrinted>
  <dcterms:created xsi:type="dcterms:W3CDTF">2018-02-12T12:20:00Z</dcterms:created>
  <dcterms:modified xsi:type="dcterms:W3CDTF">2018-02-12T12:21:00Z</dcterms:modified>
</cp:coreProperties>
</file>