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16" w:rsidRPr="00AE021E" w:rsidRDefault="008A0916" w:rsidP="008A0916">
      <w:pPr>
        <w:pStyle w:val="Zv-Titlereport"/>
      </w:pPr>
      <w:r>
        <w:t>О ВЛИЯНИИ КОНФИГУРАЦИИ ЭЛЕКТРОДОВ</w:t>
      </w:r>
      <w:r w:rsidRPr="00AE021E">
        <w:t xml:space="preserve"> </w:t>
      </w:r>
      <w:r w:rsidRPr="00AE021E">
        <w:br/>
      </w:r>
      <w:r>
        <w:t>И ТОПОЛОГИИ ВНЕШНЕГО МАГНИТНОГО ПОЛЯ</w:t>
      </w:r>
      <w:r w:rsidRPr="00AE021E">
        <w:t xml:space="preserve"> </w:t>
      </w:r>
      <w:r w:rsidRPr="00AE021E">
        <w:br/>
      </w:r>
      <w:r>
        <w:t>НА ДИНАМИКУ ПРИАНОДНЫХ ШНУРОВ ДУГОВОГО РАЗРЯДА</w:t>
      </w:r>
    </w:p>
    <w:p w:rsidR="008A0916" w:rsidRPr="007F4E1E" w:rsidRDefault="008A0916" w:rsidP="008A0916">
      <w:pPr>
        <w:pStyle w:val="Zv-Author"/>
      </w:pPr>
      <w:r w:rsidRPr="007F4E1E">
        <w:t>Глинов А.П., Головин А.П., Козлов П.В., Шалеев К.В.</w:t>
      </w:r>
    </w:p>
    <w:p w:rsidR="008A0916" w:rsidRPr="008B1D67" w:rsidRDefault="008A0916" w:rsidP="008A0916">
      <w:pPr>
        <w:pStyle w:val="Zv-Organization"/>
      </w:pPr>
      <w:r>
        <w:t>НИИ механики МГУ</w:t>
      </w:r>
      <w:r w:rsidRPr="00AE021E">
        <w:t xml:space="preserve">, </w:t>
      </w:r>
      <w:r>
        <w:t xml:space="preserve">г. Москва, Россия, </w:t>
      </w:r>
      <w:hyperlink r:id="rId7" w:history="1">
        <w:r w:rsidRPr="00D5252C">
          <w:rPr>
            <w:rStyle w:val="a8"/>
            <w:lang w:val="en-US"/>
          </w:rPr>
          <w:t>krestytroitsk</w:t>
        </w:r>
        <w:r w:rsidRPr="00D5252C">
          <w:rPr>
            <w:rStyle w:val="a8"/>
          </w:rPr>
          <w:t>@</w:t>
        </w:r>
        <w:r w:rsidRPr="00D5252C">
          <w:rPr>
            <w:rStyle w:val="a8"/>
            <w:lang w:val="en-US"/>
          </w:rPr>
          <w:t>mail</w:t>
        </w:r>
        <w:r w:rsidRPr="00D5252C">
          <w:rPr>
            <w:rStyle w:val="a8"/>
          </w:rPr>
          <w:t>.</w:t>
        </w:r>
        <w:r w:rsidRPr="00D5252C">
          <w:rPr>
            <w:rStyle w:val="a8"/>
            <w:lang w:val="en-US"/>
          </w:rPr>
          <w:t>ru</w:t>
        </w:r>
      </w:hyperlink>
    </w:p>
    <w:p w:rsidR="008A0916" w:rsidRPr="00D7574C" w:rsidRDefault="008A0916" w:rsidP="008A0916">
      <w:pPr>
        <w:pStyle w:val="Zv-bodyreport"/>
      </w:pPr>
      <w:r>
        <w:t>Проведено расчетно-теоретическое и экспериментальное исследование динамики анодных пятен</w:t>
      </w:r>
      <w:r w:rsidRPr="003628C2">
        <w:t xml:space="preserve"> [1-4]</w:t>
      </w:r>
      <w:r>
        <w:t xml:space="preserve"> в электродуговом квазистационарном разряде в протяженных воздушных дугах атмосферного давления. Изучался вертикальный разряд между графитовыми электродами – стержневым катодом и анодом с полусферической </w:t>
      </w:r>
      <w:r w:rsidRPr="00B92D61">
        <w:t xml:space="preserve">и плоской контактной поверхностями. Рассмотрен также случай узкого стержневого анода. </w:t>
      </w:r>
      <w:r>
        <w:t>Разрядные токи были в пределах 10 – 1000 А, межэлектродные расстояния составляли 5 – 110 мм. Проводилась скоростная панорамная видеосъемка разряда и поверхности анода, синхронизованная с пирометрическими измерениями температуры анодной поверхности и комплексной цифровой регистрацией тока и напряжения на разрядном промежутке. На разряд накладывалось внешнее магнитное поле, создаваемое токовыми контурами, питаемыми от независимых источников тока. Рассматривались аксиальные, азимутальные и комбинированные магнитные поля. Расчеты были проведены на основе упрощенных моделей приэлектродных шнуров в виде проволочек, передвигаемых суммарным магнитным полем, создаваемым токами дуги, магнитной системы и анода.</w:t>
      </w:r>
    </w:p>
    <w:p w:rsidR="008A0916" w:rsidRPr="00AA47DB" w:rsidRDefault="008A0916" w:rsidP="008A0916">
      <w:pPr>
        <w:pStyle w:val="Zv-bodyreport"/>
      </w:pPr>
      <w:r w:rsidRPr="00AA47DB">
        <w:t>В результате проведенных исследований получены расчетные и экспериментальные данные о траекториях анодных пятен и их скоростях, распределении тока и температуры в аноде, в зависимости от формы его поверхности, силы тока и топологии и вел</w:t>
      </w:r>
      <w:r>
        <w:t>ичины внешнего магнитного поля.</w:t>
      </w:r>
    </w:p>
    <w:p w:rsidR="008A0916" w:rsidRDefault="008A0916" w:rsidP="008A0916">
      <w:pPr>
        <w:pStyle w:val="Zv-TitleReferences-ru"/>
      </w:pPr>
      <w:r>
        <w:t>Литература.</w:t>
      </w:r>
    </w:p>
    <w:p w:rsidR="008A0916" w:rsidRPr="00BE6F53" w:rsidRDefault="008A0916" w:rsidP="008A0916">
      <w:pPr>
        <w:pStyle w:val="Zv-References-ru"/>
        <w:numPr>
          <w:ilvl w:val="0"/>
          <w:numId w:val="1"/>
        </w:numPr>
      </w:pPr>
      <w:r w:rsidRPr="00D7574C">
        <w:rPr>
          <w:iCs/>
          <w:szCs w:val="24"/>
        </w:rPr>
        <w:t>Кобайн Дж.</w:t>
      </w:r>
      <w:r w:rsidRPr="00D7574C">
        <w:rPr>
          <w:szCs w:val="24"/>
        </w:rPr>
        <w:t xml:space="preserve">, </w:t>
      </w:r>
      <w:r w:rsidRPr="00D7574C">
        <w:rPr>
          <w:iCs/>
          <w:szCs w:val="24"/>
        </w:rPr>
        <w:t>Эккер Г.</w:t>
      </w:r>
      <w:r w:rsidRPr="00D7574C">
        <w:rPr>
          <w:szCs w:val="24"/>
        </w:rPr>
        <w:t xml:space="preserve">, </w:t>
      </w:r>
      <w:r w:rsidRPr="00D7574C">
        <w:rPr>
          <w:iCs/>
          <w:szCs w:val="24"/>
        </w:rPr>
        <w:t>Фаррел Дж. и др.</w:t>
      </w:r>
      <w:r w:rsidRPr="005318E1">
        <w:rPr>
          <w:i/>
          <w:iCs/>
          <w:szCs w:val="24"/>
        </w:rPr>
        <w:t xml:space="preserve"> </w:t>
      </w:r>
      <w:r w:rsidRPr="005318E1">
        <w:rPr>
          <w:szCs w:val="24"/>
        </w:rPr>
        <w:t>Вакуумные дуги. — М.: Мир, 1982.</w:t>
      </w:r>
    </w:p>
    <w:p w:rsidR="008A0916" w:rsidRPr="00D7574C" w:rsidRDefault="008A0916" w:rsidP="008A0916">
      <w:pPr>
        <w:pStyle w:val="Zv-References-ru"/>
        <w:numPr>
          <w:ilvl w:val="0"/>
          <w:numId w:val="1"/>
        </w:numPr>
      </w:pPr>
      <w:r w:rsidRPr="00D7574C">
        <w:rPr>
          <w:iCs/>
          <w:szCs w:val="24"/>
        </w:rPr>
        <w:t xml:space="preserve">Раховсий В. И. </w:t>
      </w:r>
      <w:r w:rsidRPr="00D7574C">
        <w:rPr>
          <w:szCs w:val="24"/>
        </w:rPr>
        <w:t>Физические основы коммутации электрического тока в вакууме. — М.: Наука, 1970.</w:t>
      </w:r>
    </w:p>
    <w:p w:rsidR="008A0916" w:rsidRPr="00D7574C" w:rsidRDefault="008A0916" w:rsidP="008A0916">
      <w:pPr>
        <w:pStyle w:val="Zv-References-ru"/>
        <w:numPr>
          <w:ilvl w:val="0"/>
          <w:numId w:val="1"/>
        </w:numPr>
      </w:pPr>
      <w:r w:rsidRPr="00D7574C">
        <w:rPr>
          <w:iCs/>
          <w:szCs w:val="24"/>
          <w:lang w:val="en-US"/>
        </w:rPr>
        <w:t xml:space="preserve">Dyuzhev G. A., Lyubimov G. A., and Shkol’nik S. M. </w:t>
      </w:r>
      <w:r w:rsidRPr="00D7574C">
        <w:rPr>
          <w:szCs w:val="24"/>
          <w:lang w:val="en-US"/>
        </w:rPr>
        <w:t xml:space="preserve">//IEEE Transactions on Plasma Sciences. </w:t>
      </w:r>
      <w:r w:rsidRPr="00D7574C">
        <w:rPr>
          <w:szCs w:val="24"/>
        </w:rPr>
        <w:t>1983. V. PS-11. Nо. 1. P. 36.</w:t>
      </w:r>
    </w:p>
    <w:p w:rsidR="008A0916" w:rsidRPr="00D7574C" w:rsidRDefault="008A0916" w:rsidP="008A0916">
      <w:pPr>
        <w:pStyle w:val="Zv-References-ru"/>
        <w:numPr>
          <w:ilvl w:val="0"/>
          <w:numId w:val="1"/>
        </w:numPr>
      </w:pPr>
      <w:r w:rsidRPr="00D7574C">
        <w:rPr>
          <w:iCs/>
          <w:szCs w:val="24"/>
        </w:rPr>
        <w:t xml:space="preserve">Герман В. О., Глинов А. П., Головин А. П., Козлов П. В. </w:t>
      </w:r>
      <w:r w:rsidRPr="00D7574C">
        <w:rPr>
          <w:szCs w:val="24"/>
        </w:rPr>
        <w:t>// Прикладная физика. 2015. №5. С. 33.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AB0" w:rsidRDefault="00462AB0">
      <w:r>
        <w:separator/>
      </w:r>
    </w:p>
  </w:endnote>
  <w:endnote w:type="continuationSeparator" w:id="0">
    <w:p w:rsidR="00462AB0" w:rsidRDefault="00462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228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228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091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AB0" w:rsidRDefault="00462AB0">
      <w:r>
        <w:separator/>
      </w:r>
    </w:p>
  </w:footnote>
  <w:footnote w:type="continuationSeparator" w:id="0">
    <w:p w:rsidR="00462AB0" w:rsidRDefault="00462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A1228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2AB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62AB0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A0916"/>
    <w:rsid w:val="00930480"/>
    <w:rsid w:val="0094051A"/>
    <w:rsid w:val="00953341"/>
    <w:rsid w:val="009D46CB"/>
    <w:rsid w:val="00A12286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8A09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estytroitsk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ВЛИЯНИИ КОНФИГУРАЦИИ ЭЛЕКТРОДОВ И ТОПОЛОГИИ ВНЕШНЕГО МАГНИТНОГО ПОЛЯ НА ДИНАМИКУ ПРИАНОДНЫХ ШНУРОВ ДУГОВОГО РАЗРЯДА</dc:title>
  <dc:creator>sato</dc:creator>
  <cp:lastModifiedBy>Сатунин</cp:lastModifiedBy>
  <cp:revision>1</cp:revision>
  <cp:lastPrinted>1601-01-01T00:00:00Z</cp:lastPrinted>
  <dcterms:created xsi:type="dcterms:W3CDTF">2018-02-11T18:06:00Z</dcterms:created>
  <dcterms:modified xsi:type="dcterms:W3CDTF">2018-02-11T18:07:00Z</dcterms:modified>
</cp:coreProperties>
</file>