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94" w:rsidRDefault="002D2494" w:rsidP="002D2494">
      <w:pPr>
        <w:pStyle w:val="Zv-Titlereport"/>
      </w:pPr>
      <w:r>
        <w:t xml:space="preserve">исследование </w:t>
      </w:r>
      <w:r w:rsidRPr="00702887">
        <w:rPr>
          <w:szCs w:val="24"/>
        </w:rPr>
        <w:t>методом эмиссионной спектроскопии взаимодействия со сверхскоростным потоком воздуха объемно-центрированного разряда при инжекции пропана с добавками кислорода в донную</w:t>
      </w:r>
      <w:r>
        <w:rPr>
          <w:szCs w:val="24"/>
        </w:rPr>
        <w:t xml:space="preserve"> область</w:t>
      </w:r>
    </w:p>
    <w:p w:rsidR="002D2494" w:rsidRDefault="002D2494" w:rsidP="002D2494">
      <w:pPr>
        <w:pStyle w:val="Zv-Author"/>
      </w:pPr>
      <w:r>
        <w:t>Шахатов В.А., Лебедев Ю.А., Скворцов В.В.</w:t>
      </w:r>
      <w:r w:rsidRPr="00626AF1">
        <w:rPr>
          <w:vertAlign w:val="superscript"/>
        </w:rPr>
        <w:t>1</w:t>
      </w:r>
      <w:r>
        <w:t>, Иншаков С.И.</w:t>
      </w:r>
      <w:r>
        <w:rPr>
          <w:vertAlign w:val="superscript"/>
        </w:rPr>
        <w:t>1</w:t>
      </w:r>
      <w:r>
        <w:t>, Рожков А.Ф.</w:t>
      </w:r>
      <w:r>
        <w:rPr>
          <w:vertAlign w:val="superscript"/>
        </w:rPr>
        <w:t>1</w:t>
      </w:r>
      <w:r>
        <w:t>, Иншаков И.С.</w:t>
      </w:r>
      <w:r>
        <w:rPr>
          <w:vertAlign w:val="superscript"/>
        </w:rPr>
        <w:t>1</w:t>
      </w:r>
    </w:p>
    <w:p w:rsidR="002D2494" w:rsidRDefault="002D2494" w:rsidP="002D2494">
      <w:pPr>
        <w:pStyle w:val="Zv-Organization"/>
      </w:pPr>
      <w:r w:rsidRPr="00E151A1">
        <w:t>Институт нефтехимического синтеза им. Топчиева А.В.</w:t>
      </w:r>
      <w:r w:rsidRPr="004402E3">
        <w:t xml:space="preserve"> (</w:t>
      </w:r>
      <w:r>
        <w:t>ИНХС РАН</w:t>
      </w:r>
      <w:r w:rsidRPr="004402E3">
        <w:t>)</w:t>
      </w:r>
      <w:r>
        <w:t>, Россия,</w:t>
      </w:r>
      <w:r w:rsidRPr="002D2494">
        <w:br/>
        <w:t xml:space="preserve">    </w:t>
      </w:r>
      <w:r>
        <w:t xml:space="preserve"> г.</w:t>
      </w:r>
      <w:r w:rsidRPr="00E151A1">
        <w:t xml:space="preserve">Москва, </w:t>
      </w:r>
      <w:hyperlink r:id="rId7" w:history="1">
        <w:r w:rsidRPr="008E3DE5">
          <w:rPr>
            <w:rStyle w:val="a8"/>
          </w:rPr>
          <w:t>shakhatov@ips.ac.ru</w:t>
        </w:r>
      </w:hyperlink>
      <w:r w:rsidRPr="00E151A1">
        <w:t>,</w:t>
      </w:r>
      <w:r>
        <w:br/>
      </w:r>
      <w:r w:rsidRPr="00EC6D88">
        <w:rPr>
          <w:vertAlign w:val="superscript"/>
        </w:rPr>
        <w:t>1</w:t>
      </w:r>
      <w:r w:rsidRPr="00EC6D88">
        <w:t>Центральный аэрогидродинамический институт им. проф. Жуковского Н.Е.</w:t>
      </w:r>
      <w:r>
        <w:t xml:space="preserve"> (ЦАГИ)</w:t>
      </w:r>
      <w:r w:rsidRPr="00EC6D88">
        <w:t>,</w:t>
      </w:r>
      <w:r>
        <w:rPr>
          <w:lang w:val="en-US"/>
        </w:rPr>
        <w:br/>
        <w:t xml:space="preserve">    </w:t>
      </w:r>
      <w:r w:rsidRPr="00EC6D88">
        <w:t xml:space="preserve"> Россия, г. Жуковский</w:t>
      </w:r>
      <w:r w:rsidRPr="00E151A1">
        <w:t>.</w:t>
      </w:r>
    </w:p>
    <w:p w:rsidR="002D2494" w:rsidRDefault="002D2494" w:rsidP="002D2494">
      <w:pPr>
        <w:pStyle w:val="Zv-bodyreport"/>
      </w:pPr>
      <w:r w:rsidRPr="00466311">
        <w:rPr>
          <w:bCs/>
        </w:rPr>
        <w:t xml:space="preserve">Актуальность </w:t>
      </w:r>
      <w:r>
        <w:rPr>
          <w:bCs/>
        </w:rPr>
        <w:t>исследования</w:t>
      </w:r>
      <w:r w:rsidRPr="00466311">
        <w:rPr>
          <w:bCs/>
        </w:rPr>
        <w:t xml:space="preserve"> обусловлена востребованностью </w:t>
      </w:r>
      <w:r w:rsidRPr="00466311">
        <w:t>новых источников низкотемпературной плазмы в плазмохимических технологиях</w:t>
      </w:r>
      <w:r>
        <w:t>:</w:t>
      </w:r>
      <w:r w:rsidRPr="00466311">
        <w:t xml:space="preserve"> для конверсии попутного нефтяного газа и углубления нефтепереработки; для зажигания и стабилизации воспламенения топливно-воздушной смеси в сверхскоростных потоках. Одним из необходимых этапов развития и оптимизации технологий являются исследования ввода реагентов и каталитических добавок в разрядную зону</w:t>
      </w:r>
      <w:r>
        <w:t xml:space="preserve"> и</w:t>
      </w:r>
      <w:r w:rsidRPr="00466311">
        <w:t xml:space="preserve"> вывода из разрядной зоны продуктов плазмохимических реакций</w:t>
      </w:r>
      <w:r>
        <w:t xml:space="preserve"> в</w:t>
      </w:r>
      <w:r w:rsidRPr="00466311">
        <w:t xml:space="preserve"> зависи</w:t>
      </w:r>
      <w:r>
        <w:t>мости</w:t>
      </w:r>
      <w:r w:rsidRPr="00466311">
        <w:t xml:space="preserve"> от механизмов химических превращений органических соединений в электрических разрядах. Особое значение приобретает развитие спектральных методов невозмущающей количественной диагностики </w:t>
      </w:r>
      <w:r>
        <w:t>плазмы</w:t>
      </w:r>
      <w:r w:rsidRPr="00331FD6">
        <w:t xml:space="preserve"> </w:t>
      </w:r>
      <w:r w:rsidRPr="00466311">
        <w:t xml:space="preserve">по критерию стоимость-эффективность. </w:t>
      </w:r>
      <w:r w:rsidRPr="00F15F9E">
        <w:t>Данная работа посвящена разработке спектральных методов диагностики поступательной температуры газа и распределения энергии по внутренним степеням свободы молекул</w:t>
      </w:r>
      <w:r w:rsidRPr="00466311">
        <w:t xml:space="preserve"> </w:t>
      </w:r>
      <w:r w:rsidRPr="00F15F9E">
        <w:t xml:space="preserve">и атомов </w:t>
      </w:r>
      <w:r w:rsidRPr="00466311">
        <w:t>- радикалов</w:t>
      </w:r>
      <w:r w:rsidRPr="00F15F9E">
        <w:t xml:space="preserve"> и их применение для диагностики объемно-центрированного разряда постоянного тока в высокоскоростном потоке воздуха</w:t>
      </w:r>
      <w:r w:rsidRPr="002A5E03">
        <w:t xml:space="preserve"> [1]</w:t>
      </w:r>
      <w:r w:rsidRPr="00F15F9E">
        <w:t>.</w:t>
      </w:r>
      <w:r w:rsidRPr="0084282F">
        <w:t xml:space="preserve"> </w:t>
      </w:r>
      <w:r w:rsidRPr="00F15F9E">
        <w:t>Разряд инициируется</w:t>
      </w:r>
      <w:r w:rsidRPr="00466311">
        <w:t xml:space="preserve"> в рабочей камере аэродинамической труб</w:t>
      </w:r>
      <w:r>
        <w:t>ы (сила тока до 10 А, напряжение</w:t>
      </w:r>
      <w:r w:rsidRPr="00466311">
        <w:t xml:space="preserve"> до 10 кВ)</w:t>
      </w:r>
      <w:r w:rsidRPr="00F15F9E">
        <w:t xml:space="preserve"> при инжекции</w:t>
      </w:r>
      <w:r w:rsidRPr="00466311">
        <w:t xml:space="preserve"> пропана (С</w:t>
      </w:r>
      <w:r w:rsidRPr="00466311">
        <w:rPr>
          <w:vertAlign w:val="subscript"/>
        </w:rPr>
        <w:t>3</w:t>
      </w:r>
      <w:r w:rsidRPr="00466311">
        <w:rPr>
          <w:lang w:val="en-US"/>
        </w:rPr>
        <w:t>H</w:t>
      </w:r>
      <w:r w:rsidRPr="00466311">
        <w:rPr>
          <w:vertAlign w:val="subscript"/>
        </w:rPr>
        <w:t>8</w:t>
      </w:r>
      <w:r w:rsidRPr="00466311">
        <w:t>) и</w:t>
      </w:r>
      <w:r w:rsidRPr="00F15F9E">
        <w:t xml:space="preserve"> пропан</w:t>
      </w:r>
      <w:r w:rsidRPr="00466311">
        <w:t>а с малой добавкой кислорода (С</w:t>
      </w:r>
      <w:r w:rsidRPr="00466311">
        <w:rPr>
          <w:vertAlign w:val="subscript"/>
        </w:rPr>
        <w:t>3</w:t>
      </w:r>
      <w:r w:rsidRPr="00466311">
        <w:rPr>
          <w:lang w:val="en-US"/>
        </w:rPr>
        <w:t>H</w:t>
      </w:r>
      <w:r w:rsidRPr="00466311">
        <w:rPr>
          <w:vertAlign w:val="subscript"/>
        </w:rPr>
        <w:t>8</w:t>
      </w:r>
      <w:r w:rsidRPr="00466311">
        <w:t>/</w:t>
      </w:r>
      <w:r w:rsidRPr="00466311">
        <w:rPr>
          <w:lang w:val="en-US"/>
        </w:rPr>
        <w:t>O</w:t>
      </w:r>
      <w:r w:rsidRPr="00466311">
        <w:rPr>
          <w:vertAlign w:val="subscript"/>
        </w:rPr>
        <w:t>2</w:t>
      </w:r>
      <w:r w:rsidRPr="00466311">
        <w:t xml:space="preserve">) </w:t>
      </w:r>
      <w:r w:rsidRPr="00F15F9E">
        <w:t>в донную область между электродами (анодом и катодом), образованную в результате взаимодействия</w:t>
      </w:r>
      <w:r w:rsidRPr="00466311">
        <w:t xml:space="preserve"> электродов</w:t>
      </w:r>
      <w:r w:rsidRPr="00F15F9E">
        <w:t xml:space="preserve"> с набегающим сверхскоростным потоком воздуха </w:t>
      </w:r>
      <w:r w:rsidRPr="00466311">
        <w:t>(</w:t>
      </w:r>
      <w:r w:rsidRPr="00F15F9E">
        <w:t>при числе</w:t>
      </w:r>
      <w:r w:rsidRPr="00466311">
        <w:t xml:space="preserve"> Маха М=2 и статическом давлении 120-200 Тор и температуре</w:t>
      </w:r>
      <w:r>
        <w:t xml:space="preserve"> газа</w:t>
      </w:r>
      <w:r w:rsidRPr="00466311">
        <w:t xml:space="preserve"> 160 К)</w:t>
      </w:r>
      <w:r w:rsidRPr="00F15F9E">
        <w:t>.</w:t>
      </w:r>
      <w:r w:rsidRPr="00466311">
        <w:t xml:space="preserve"> Для измерений интенсивности в спектре испускания</w:t>
      </w:r>
      <w:r>
        <w:t xml:space="preserve"> из различных частей разряда</w:t>
      </w:r>
      <w:r w:rsidRPr="00466311">
        <w:t xml:space="preserve"> применяется спектрометр </w:t>
      </w:r>
      <w:r w:rsidRPr="00466311">
        <w:rPr>
          <w:lang w:val="en-US"/>
        </w:rPr>
        <w:t>HR</w:t>
      </w:r>
      <w:r w:rsidRPr="00466311">
        <w:t>4000</w:t>
      </w:r>
      <w:r w:rsidRPr="00466311">
        <w:rPr>
          <w:lang w:val="en-US"/>
        </w:rPr>
        <w:t>CG</w:t>
      </w:r>
      <w:r w:rsidRPr="00466311">
        <w:t>-</w:t>
      </w:r>
      <w:r w:rsidRPr="00466311">
        <w:rPr>
          <w:lang w:val="en-US"/>
        </w:rPr>
        <w:t>UV</w:t>
      </w:r>
      <w:r w:rsidRPr="00466311">
        <w:t>-</w:t>
      </w:r>
      <w:r w:rsidRPr="00466311">
        <w:rPr>
          <w:lang w:val="en-US"/>
        </w:rPr>
        <w:t>NIR</w:t>
      </w:r>
      <w:r w:rsidRPr="00466311">
        <w:t xml:space="preserve"> (195.63 – 1123 нм), обладающий </w:t>
      </w:r>
      <w:r w:rsidRPr="004B41C5">
        <w:t xml:space="preserve">спектральным разрешением (0.6 нм) с обратной дисперсией (18.2 нм/мм). В экспериментах записывается спектр испускания с неразрешенной электронно-колебательно-вращательной структурой с полным, либо частичным разрешением атомных линий и молекулярных полос. В спектре испускания газового разряда преобладают молекулярные полосы системы Свана </w:t>
      </w:r>
      <w:r w:rsidRPr="004B41C5">
        <w:rPr>
          <w:lang w:val="en-US"/>
        </w:rPr>
        <w:t>C</w:t>
      </w:r>
      <w:r w:rsidRPr="004B41C5">
        <w:rPr>
          <w:vertAlign w:val="subscript"/>
        </w:rPr>
        <w:t>2</w:t>
      </w:r>
      <w:r w:rsidRPr="004B41C5">
        <w:t>(</w:t>
      </w:r>
      <w:r w:rsidRPr="004B41C5">
        <w:rPr>
          <w:lang w:val="en-US"/>
        </w:rPr>
        <w:t>d</w:t>
      </w:r>
      <w:r w:rsidRPr="004B41C5">
        <w:rPr>
          <w:vertAlign w:val="superscript"/>
        </w:rPr>
        <w:t>3</w:t>
      </w:r>
      <w:r w:rsidRPr="004B41C5">
        <w:t>П</w:t>
      </w:r>
      <w:r w:rsidRPr="004B41C5">
        <w:rPr>
          <w:vertAlign w:val="subscript"/>
          <w:lang w:val="en-US"/>
        </w:rPr>
        <w:t>u</w:t>
      </w:r>
      <w:r w:rsidRPr="004B41C5">
        <w:t>-</w:t>
      </w:r>
      <w:r w:rsidRPr="004B41C5">
        <w:rPr>
          <w:lang w:val="en-US"/>
        </w:rPr>
        <w:t>a</w:t>
      </w:r>
      <w:r w:rsidRPr="004B41C5">
        <w:rPr>
          <w:vertAlign w:val="superscript"/>
        </w:rPr>
        <w:t>3</w:t>
      </w:r>
      <w:r w:rsidRPr="004B41C5">
        <w:t>П</w:t>
      </w:r>
      <w:r w:rsidRPr="004B41C5">
        <w:rPr>
          <w:vertAlign w:val="subscript"/>
          <w:lang w:val="en-US"/>
        </w:rPr>
        <w:t>g</w:t>
      </w:r>
      <w:r w:rsidRPr="004B41C5">
        <w:t xml:space="preserve">), фиолетовой системы </w:t>
      </w:r>
      <w:r w:rsidRPr="004B41C5">
        <w:rPr>
          <w:lang w:val="en-US"/>
        </w:rPr>
        <w:t>CN</w:t>
      </w:r>
      <w:r w:rsidRPr="004B41C5">
        <w:t>(</w:t>
      </w:r>
      <w:r w:rsidRPr="004B41C5">
        <w:rPr>
          <w:lang w:val="en-US"/>
        </w:rPr>
        <w:t>B</w:t>
      </w:r>
      <w:r w:rsidRPr="004B41C5">
        <w:rPr>
          <w:vertAlign w:val="superscript"/>
        </w:rPr>
        <w:t>2</w:t>
      </w:r>
      <w:r w:rsidRPr="004B41C5">
        <w:rPr>
          <w:lang w:val="en-US"/>
        </w:rPr>
        <w:sym w:font="Symbol" w:char="F053"/>
      </w:r>
      <w:r w:rsidRPr="004B41C5">
        <w:rPr>
          <w:vertAlign w:val="superscript"/>
        </w:rPr>
        <w:t>+</w:t>
      </w:r>
      <w:r w:rsidRPr="004B41C5">
        <w:rPr>
          <w:lang w:val="en-US"/>
        </w:rPr>
        <w:sym w:font="Symbol" w:char="F0AE"/>
      </w:r>
      <w:r w:rsidRPr="004B41C5">
        <w:rPr>
          <w:lang w:val="en-US"/>
        </w:rPr>
        <w:t>X</w:t>
      </w:r>
      <w:r w:rsidRPr="004B41C5">
        <w:rPr>
          <w:vertAlign w:val="superscript"/>
        </w:rPr>
        <w:t>2</w:t>
      </w:r>
      <w:r w:rsidRPr="004B41C5">
        <w:rPr>
          <w:lang w:val="en-US"/>
        </w:rPr>
        <w:sym w:font="Symbol" w:char="F053"/>
      </w:r>
      <w:r w:rsidRPr="004B41C5">
        <w:rPr>
          <w:vertAlign w:val="superscript"/>
        </w:rPr>
        <w:t>+</w:t>
      </w:r>
      <w:r w:rsidRPr="004B41C5">
        <w:t xml:space="preserve">), системы 3360 А </w:t>
      </w:r>
      <w:r w:rsidRPr="004B41C5">
        <w:rPr>
          <w:lang w:val="en-US"/>
        </w:rPr>
        <w:t>NH</w:t>
      </w:r>
      <w:r w:rsidRPr="004B41C5">
        <w:t>(</w:t>
      </w:r>
      <w:r w:rsidRPr="004B41C5">
        <w:rPr>
          <w:lang w:val="en-US"/>
        </w:rPr>
        <w:t>A</w:t>
      </w:r>
      <w:r w:rsidRPr="004B41C5">
        <w:rPr>
          <w:vertAlign w:val="superscript"/>
        </w:rPr>
        <w:t>3</w:t>
      </w:r>
      <w:r w:rsidRPr="004B41C5">
        <w:t>П</w:t>
      </w:r>
      <w:r w:rsidRPr="004B41C5">
        <w:rPr>
          <w:lang w:val="en-US"/>
        </w:rPr>
        <w:sym w:font="Symbol" w:char="F0AE"/>
      </w:r>
      <w:r w:rsidRPr="004B41C5">
        <w:rPr>
          <w:lang w:val="en-US"/>
        </w:rPr>
        <w:t>X</w:t>
      </w:r>
      <w:r w:rsidRPr="004B41C5">
        <w:rPr>
          <w:vertAlign w:val="superscript"/>
        </w:rPr>
        <w:t>3</w:t>
      </w:r>
      <w:r w:rsidRPr="004B41C5">
        <w:rPr>
          <w:lang w:val="en-US"/>
        </w:rPr>
        <w:sym w:font="Symbol" w:char="F053"/>
      </w:r>
      <w:r w:rsidRPr="004B41C5">
        <w:rPr>
          <w:vertAlign w:val="superscript"/>
        </w:rPr>
        <w:t>-</w:t>
      </w:r>
      <w:r w:rsidRPr="004B41C5">
        <w:t>), системы 3064 А О</w:t>
      </w:r>
      <w:r w:rsidRPr="004B41C5">
        <w:rPr>
          <w:lang w:val="en-US"/>
        </w:rPr>
        <w:t>H</w:t>
      </w:r>
      <w:r w:rsidRPr="004B41C5">
        <w:t>(</w:t>
      </w:r>
      <w:r w:rsidRPr="004B41C5">
        <w:rPr>
          <w:lang w:val="en-US"/>
        </w:rPr>
        <w:t>A</w:t>
      </w:r>
      <w:r w:rsidRPr="004B41C5">
        <w:rPr>
          <w:vertAlign w:val="superscript"/>
        </w:rPr>
        <w:t>2</w:t>
      </w:r>
      <w:r w:rsidRPr="004B41C5">
        <w:rPr>
          <w:lang w:val="en-US"/>
        </w:rPr>
        <w:sym w:font="Symbol" w:char="F053"/>
      </w:r>
      <w:r w:rsidRPr="004B41C5">
        <w:rPr>
          <w:vertAlign w:val="superscript"/>
        </w:rPr>
        <w:t>+</w:t>
      </w:r>
      <w:r w:rsidRPr="004B41C5">
        <w:rPr>
          <w:lang w:val="en-US"/>
        </w:rPr>
        <w:sym w:font="Symbol" w:char="F0AE"/>
      </w:r>
      <w:r w:rsidRPr="004B41C5">
        <w:rPr>
          <w:lang w:val="en-US"/>
        </w:rPr>
        <w:t>X</w:t>
      </w:r>
      <w:r w:rsidRPr="004B41C5">
        <w:rPr>
          <w:vertAlign w:val="superscript"/>
        </w:rPr>
        <w:t>2</w:t>
      </w:r>
      <w:r w:rsidRPr="004B41C5">
        <w:t xml:space="preserve">П) и атомные линии водорода </w:t>
      </w:r>
      <w:r w:rsidRPr="004B41C5">
        <w:rPr>
          <w:lang w:val="en-US"/>
        </w:rPr>
        <w:t>H</w:t>
      </w:r>
      <w:r w:rsidRPr="004B41C5">
        <w:rPr>
          <w:vertAlign w:val="subscript"/>
          <w:lang w:val="en-US"/>
        </w:rPr>
        <w:sym w:font="Symbol" w:char="F061"/>
      </w:r>
      <w:r w:rsidRPr="004B41C5">
        <w:t>(</w:t>
      </w:r>
      <w:r w:rsidRPr="004B41C5">
        <w:sym w:font="Symbol" w:char="F06C"/>
      </w:r>
      <w:r w:rsidRPr="004B41C5">
        <w:t xml:space="preserve">=656.28 нм), </w:t>
      </w:r>
      <w:r w:rsidRPr="004B41C5">
        <w:rPr>
          <w:lang w:val="en-US"/>
        </w:rPr>
        <w:t>H</w:t>
      </w:r>
      <w:r w:rsidRPr="004B41C5">
        <w:rPr>
          <w:vertAlign w:val="subscript"/>
          <w:lang w:val="en-US"/>
        </w:rPr>
        <w:sym w:font="Symbol" w:char="F062"/>
      </w:r>
      <w:r w:rsidRPr="004B41C5">
        <w:t>(</w:t>
      </w:r>
      <w:r w:rsidRPr="004B41C5">
        <w:sym w:font="Symbol" w:char="F06C"/>
      </w:r>
      <w:r w:rsidRPr="004B41C5">
        <w:t xml:space="preserve">=486.13 нм), </w:t>
      </w:r>
      <w:r w:rsidRPr="004B41C5">
        <w:rPr>
          <w:lang w:val="en-US"/>
        </w:rPr>
        <w:t>H</w:t>
      </w:r>
      <w:r w:rsidRPr="004B41C5">
        <w:rPr>
          <w:vertAlign w:val="subscript"/>
          <w:lang w:val="en-US"/>
        </w:rPr>
        <w:sym w:font="Symbol" w:char="F067"/>
      </w:r>
      <w:r w:rsidRPr="004B41C5">
        <w:t>(</w:t>
      </w:r>
      <w:r w:rsidRPr="004B41C5">
        <w:sym w:font="Symbol" w:char="F06C"/>
      </w:r>
      <w:r w:rsidRPr="004B41C5">
        <w:t xml:space="preserve">=434.05 нм) серии Бальмера и кислорода </w:t>
      </w:r>
      <w:r w:rsidRPr="004B41C5">
        <w:rPr>
          <w:lang w:val="en-US"/>
        </w:rPr>
        <w:t>OI</w:t>
      </w:r>
      <w:r w:rsidRPr="004B41C5">
        <w:t xml:space="preserve"> (λ = 777.194, 777.4166, 777.539 нм и 844.625, 844.636, 844.676 нм).</w:t>
      </w:r>
      <w:r w:rsidRPr="00466311">
        <w:t xml:space="preserve"> Для обработки спектров испускания развиваются методы неразрешенной вращательной и частично разрешенной колебательной структуры</w:t>
      </w:r>
      <w:r w:rsidRPr="002A5E03">
        <w:t xml:space="preserve"> [2]</w:t>
      </w:r>
      <w:r w:rsidRPr="00466311">
        <w:t>. Поступательная температура газа и</w:t>
      </w:r>
      <w:r>
        <w:t xml:space="preserve"> неравновесное</w:t>
      </w:r>
      <w:r w:rsidRPr="00466311">
        <w:t xml:space="preserve"> распределение энергии по внутренним степеням свободы частиц (молекул и атомов) определяются из сопоставления измеренного и рассчитанного</w:t>
      </w:r>
      <w:r>
        <w:t xml:space="preserve"> </w:t>
      </w:r>
      <w:r w:rsidRPr="00466311">
        <w:t>спектров испускания</w:t>
      </w:r>
      <w:r w:rsidRPr="0084282F">
        <w:t xml:space="preserve"> </w:t>
      </w:r>
      <w:r>
        <w:t>разряда.</w:t>
      </w:r>
    </w:p>
    <w:p w:rsidR="002D2494" w:rsidRDefault="002D2494" w:rsidP="002D2494">
      <w:pPr>
        <w:pStyle w:val="Zv-TitleReferences-ru"/>
      </w:pPr>
      <w:r>
        <w:t>Литература.</w:t>
      </w:r>
    </w:p>
    <w:p w:rsidR="002D2494" w:rsidRPr="00AC54F9" w:rsidRDefault="002D2494" w:rsidP="002D2494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AC54F9">
        <w:rPr>
          <w:szCs w:val="24"/>
        </w:rPr>
        <w:t>Скворцов В.В. Аэродинамические исследования при участии потоков синтезированной и низкотемпературной плазмы, М.: Физматлит, 2013.</w:t>
      </w:r>
    </w:p>
    <w:p w:rsidR="002D2494" w:rsidRPr="00AC54F9" w:rsidRDefault="002D2494" w:rsidP="002D2494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AC54F9">
        <w:rPr>
          <w:szCs w:val="24"/>
        </w:rPr>
        <w:t>Очкин В.Н., Спектроскопия низкотемпературной плазмы, - М.: Физматлит, 2006.</w:t>
      </w:r>
    </w:p>
    <w:p w:rsidR="004B72AA" w:rsidRPr="002D2494" w:rsidRDefault="004B72AA" w:rsidP="000D76E9"/>
    <w:sectPr w:rsidR="004B72AA" w:rsidRPr="002D2494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95" w:rsidRDefault="00DB6795">
      <w:r>
        <w:separator/>
      </w:r>
    </w:p>
  </w:endnote>
  <w:endnote w:type="continuationSeparator" w:id="0">
    <w:p w:rsidR="00DB6795" w:rsidRDefault="00DB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78D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78D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249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95" w:rsidRDefault="00DB6795">
      <w:r>
        <w:separator/>
      </w:r>
    </w:p>
  </w:footnote>
  <w:footnote w:type="continuationSeparator" w:id="0">
    <w:p w:rsidR="00DB6795" w:rsidRDefault="00DB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D249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C78D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679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D2494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C78DE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B6795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2D2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akhatov@ips.a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МЕТОДОМ ЭМИССИОННОЙ СПЕКТРОСКОПИИ ВЗАИМОДЕЙСТВИЯ СО СВЕРХСКОРОСТНЫМ ПОТОКОМ ВОЗДУХА ОБЪЕМНО-ЦЕНТРИРОВАННОГО РАЗРЯДА ПРИ ИНЖЕКЦИИ ПРОПАНА С ДОБАВКАМИ КИСЛОРОДА В ДОННУЮ ОБЛАСТЬ</dc:title>
  <dc:creator>sato</dc:creator>
  <cp:lastModifiedBy>Сатунин</cp:lastModifiedBy>
  <cp:revision>1</cp:revision>
  <cp:lastPrinted>1601-01-01T00:00:00Z</cp:lastPrinted>
  <dcterms:created xsi:type="dcterms:W3CDTF">2018-02-09T19:40:00Z</dcterms:created>
  <dcterms:modified xsi:type="dcterms:W3CDTF">2018-02-09T19:44:00Z</dcterms:modified>
</cp:coreProperties>
</file>