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4F" w:rsidRPr="004A64AB" w:rsidRDefault="007A584F" w:rsidP="007A584F">
      <w:pPr>
        <w:pStyle w:val="Zv-Titlereport"/>
      </w:pPr>
      <w:r w:rsidRPr="00484852">
        <w:t>ТЕХНОЛОГИЯ FST ДЛЯ ФОРМИРОВАНИЯ КРИОГЕННЫХ ТОПЛИВНЫХ МИШЕНЕЙ ПРЯМОГО ОБЛУЧЕНИЯ С ВЫСОКИМ ВЫХОДОМ ЭНЕРГИИ</w:t>
      </w:r>
    </w:p>
    <w:p w:rsidR="007A584F" w:rsidRPr="004A64AB" w:rsidRDefault="007A584F" w:rsidP="007A584F">
      <w:pPr>
        <w:pStyle w:val="Zv-Author"/>
      </w:pPr>
      <w:r w:rsidRPr="004A64AB">
        <w:t>Александрова</w:t>
      </w:r>
      <w:r w:rsidRPr="007E6E84">
        <w:t xml:space="preserve"> </w:t>
      </w:r>
      <w:r w:rsidRPr="004A64AB">
        <w:t>И.В., Корешева</w:t>
      </w:r>
      <w:r w:rsidRPr="007E6E84">
        <w:t xml:space="preserve"> </w:t>
      </w:r>
      <w:r w:rsidRPr="004A64AB">
        <w:t>Е.Р., Кошелев</w:t>
      </w:r>
      <w:r w:rsidRPr="007E6E84">
        <w:t xml:space="preserve"> </w:t>
      </w:r>
      <w:r w:rsidRPr="004A64AB">
        <w:t>Е.Л.</w:t>
      </w:r>
    </w:p>
    <w:p w:rsidR="007A584F" w:rsidRPr="004A64AB" w:rsidRDefault="007A584F" w:rsidP="007A584F">
      <w:pPr>
        <w:pStyle w:val="Zv-Organization"/>
      </w:pPr>
      <w:r w:rsidRPr="004A64AB">
        <w:t>Федеральное государственное бюджетное учреждение науки Физический институт им. П.Н.</w:t>
      </w:r>
      <w:r>
        <w:rPr>
          <w:lang w:val="en-US"/>
        </w:rPr>
        <w:t xml:space="preserve"> </w:t>
      </w:r>
      <w:r w:rsidRPr="004A64AB">
        <w:t>Лебедева Российской академии наук, Москва, Россия</w:t>
      </w:r>
    </w:p>
    <w:p w:rsidR="007A584F" w:rsidRPr="00A82DA7" w:rsidRDefault="007A584F" w:rsidP="007A584F">
      <w:pPr>
        <w:pStyle w:val="Zv-bodyreport"/>
        <w:rPr>
          <w:lang w:eastAsia="en-US"/>
        </w:rPr>
      </w:pPr>
      <w:r w:rsidRPr="0000417A">
        <w:rPr>
          <w:lang w:eastAsia="en-US"/>
        </w:rPr>
        <w:t>Использование криогенных топливных мишеней (КТМ) в будущих реакторах инерциального термоядерного синтеза (ИТС) требует разработки технологии массового производства бесподвесных криогенных мишеней (до 1 млн. штук в день)</w:t>
      </w:r>
      <w:r>
        <w:rPr>
          <w:lang w:eastAsia="en-US"/>
        </w:rPr>
        <w:t>, а также</w:t>
      </w:r>
      <w:r w:rsidRPr="0000417A">
        <w:rPr>
          <w:lang w:eastAsia="en-US"/>
        </w:rPr>
        <w:t xml:space="preserve"> соответствующего </w:t>
      </w:r>
      <w:r w:rsidRPr="0000417A">
        <w:rPr>
          <w:b/>
          <w:lang w:eastAsia="en-US"/>
        </w:rPr>
        <w:t>м</w:t>
      </w:r>
      <w:r w:rsidRPr="0000417A">
        <w:rPr>
          <w:lang w:eastAsia="en-US"/>
        </w:rPr>
        <w:t xml:space="preserve">одуля </w:t>
      </w:r>
      <w:r w:rsidRPr="0000417A">
        <w:rPr>
          <w:b/>
          <w:lang w:eastAsia="en-US"/>
        </w:rPr>
        <w:t>ф</w:t>
      </w:r>
      <w:r>
        <w:rPr>
          <w:lang w:eastAsia="en-US"/>
        </w:rPr>
        <w:t xml:space="preserve">ормирования (МФ) для </w:t>
      </w:r>
      <w:r w:rsidRPr="0000417A">
        <w:rPr>
          <w:lang w:eastAsia="en-US"/>
        </w:rPr>
        <w:t xml:space="preserve">непрерывного (высокочастотного) формирования бесподвесных КТМ. С этой целью в Физическом институте им. П.Н.Лебедева в течение ряда лет развивалась </w:t>
      </w:r>
      <w:r w:rsidRPr="0000417A">
        <w:rPr>
          <w:lang w:val="en-US" w:eastAsia="en-US"/>
        </w:rPr>
        <w:t>FST</w:t>
      </w:r>
      <w:r w:rsidRPr="0000417A">
        <w:rPr>
          <w:lang w:eastAsia="en-US"/>
        </w:rPr>
        <w:t xml:space="preserve"> технология [1], обеспечивающая быстрое формирование криогенного слоя внутри движущихся бесподвесных КТМ.</w:t>
      </w:r>
    </w:p>
    <w:p w:rsidR="007A584F" w:rsidRPr="0000417A" w:rsidRDefault="007A584F" w:rsidP="007A584F">
      <w:pPr>
        <w:pStyle w:val="Zv-bodyreport"/>
        <w:rPr>
          <w:lang w:eastAsia="en-US"/>
        </w:rPr>
      </w:pPr>
      <w:r w:rsidRPr="0000417A">
        <w:rPr>
          <w:lang w:eastAsia="en-US"/>
        </w:rPr>
        <w:t xml:space="preserve">В настоящем докладе обсуждается возможность применения FST технологии для производства КТМ базового дизайна для прямого облучения (диаметр 4 мм) с высоким выходом энергии, разработанной Боднером и др. [2]: </w:t>
      </w:r>
      <w:r w:rsidRPr="0051773A">
        <w:rPr>
          <w:lang w:eastAsia="en-US"/>
        </w:rPr>
        <w:t xml:space="preserve">мишень с энергетическим выходом 127 при энергии облучения </w:t>
      </w:r>
      <w:r w:rsidRPr="0051773A">
        <w:rPr>
          <w:lang w:val="en-US" w:eastAsia="en-US"/>
        </w:rPr>
        <w:t>KrF</w:t>
      </w:r>
      <w:r w:rsidRPr="0051773A">
        <w:rPr>
          <w:lang w:eastAsia="en-US"/>
        </w:rPr>
        <w:t xml:space="preserve"> лазера 1.3 МДж, и с энергетическим выходом 155 при энергии облучения KrF лазера 3.1 МДж</w:t>
      </w:r>
      <w:r w:rsidRPr="0000417A">
        <w:rPr>
          <w:lang w:eastAsia="en-US"/>
        </w:rPr>
        <w:t>. Конструкция КТМ следующая: аблятор, представляющий пористую полимерную матрицу плотностью 10 мг/см</w:t>
      </w:r>
      <w:r w:rsidRPr="0000417A">
        <w:rPr>
          <w:vertAlign w:val="superscript"/>
          <w:lang w:eastAsia="en-US"/>
        </w:rPr>
        <w:t>3</w:t>
      </w:r>
      <w:r w:rsidRPr="0000417A">
        <w:rPr>
          <w:lang w:eastAsia="en-US"/>
        </w:rPr>
        <w:t xml:space="preserve"> с вымороженным внутри пор твердым </w:t>
      </w:r>
      <w:r w:rsidRPr="0000417A">
        <w:rPr>
          <w:lang w:val="en-US" w:eastAsia="en-US"/>
        </w:rPr>
        <w:t>DT</w:t>
      </w:r>
      <w:r w:rsidRPr="0000417A">
        <w:rPr>
          <w:lang w:eastAsia="en-US"/>
        </w:rPr>
        <w:t xml:space="preserve"> (толщина слоя 261 мкм), за ним идет слой чистого </w:t>
      </w:r>
      <w:r w:rsidRPr="0000417A">
        <w:rPr>
          <w:lang w:val="en-US" w:eastAsia="en-US"/>
        </w:rPr>
        <w:t>DT</w:t>
      </w:r>
      <w:r w:rsidRPr="0000417A">
        <w:rPr>
          <w:lang w:eastAsia="en-US"/>
        </w:rPr>
        <w:t xml:space="preserve">-топлива толщиной 190 мкм, примыкающего полости </w:t>
      </w:r>
      <w:r w:rsidRPr="0000417A">
        <w:rPr>
          <w:lang w:val="en-US" w:eastAsia="en-US"/>
        </w:rPr>
        <w:t>DT</w:t>
      </w:r>
      <w:r w:rsidRPr="0000417A">
        <w:rPr>
          <w:lang w:eastAsia="en-US"/>
        </w:rPr>
        <w:t xml:space="preserve"> пара. Аблятор окружен полимерным слоем толщиной 1 мкм (полистирол, каптон, или др.), который служит для предотвращения выхода  </w:t>
      </w:r>
      <w:r w:rsidRPr="0000417A">
        <w:rPr>
          <w:lang w:val="en-US" w:eastAsia="en-US"/>
        </w:rPr>
        <w:t>DT</w:t>
      </w:r>
      <w:r w:rsidRPr="0000417A">
        <w:rPr>
          <w:lang w:eastAsia="en-US"/>
        </w:rPr>
        <w:t xml:space="preserve"> пара за пределы КТМ. Полимерное покрытие, в свою очередь, окружено тонким слоем (0.3 мкм) из материала с высоким </w:t>
      </w:r>
      <w:r w:rsidRPr="0000417A">
        <w:rPr>
          <w:lang w:val="en-US" w:eastAsia="en-US"/>
        </w:rPr>
        <w:t>Z</w:t>
      </w:r>
      <w:r>
        <w:rPr>
          <w:lang w:eastAsia="en-US"/>
        </w:rPr>
        <w:t xml:space="preserve"> (</w:t>
      </w:r>
      <w:r w:rsidRPr="0000417A">
        <w:rPr>
          <w:lang w:eastAsia="en-US"/>
        </w:rPr>
        <w:t xml:space="preserve">золото). Это покрытие служит для </w:t>
      </w:r>
      <w:r>
        <w:rPr>
          <w:lang w:eastAsia="en-US"/>
        </w:rPr>
        <w:t>защиты</w:t>
      </w:r>
      <w:r w:rsidRPr="0000417A">
        <w:rPr>
          <w:lang w:eastAsia="en-US"/>
        </w:rPr>
        <w:t xml:space="preserve"> внутренних частей мишени от </w:t>
      </w:r>
      <w:r>
        <w:rPr>
          <w:lang w:eastAsia="en-US"/>
        </w:rPr>
        <w:t xml:space="preserve">воздействия </w:t>
      </w:r>
      <w:r w:rsidRPr="0000417A">
        <w:rPr>
          <w:lang w:eastAsia="en-US"/>
        </w:rPr>
        <w:t>теплового излучения стенок камеры реактора.</w:t>
      </w:r>
    </w:p>
    <w:p w:rsidR="007A584F" w:rsidRPr="00F96E4C" w:rsidRDefault="007A584F" w:rsidP="007A584F">
      <w:pPr>
        <w:pStyle w:val="Zv-bodyreport"/>
        <w:rPr>
          <w:lang w:eastAsia="en-US"/>
        </w:rPr>
      </w:pPr>
      <w:r>
        <w:rPr>
          <w:lang w:eastAsia="en-US"/>
        </w:rPr>
        <w:t>Получены следующие результаты</w:t>
      </w:r>
      <w:r w:rsidRPr="0000417A">
        <w:rPr>
          <w:lang w:eastAsia="en-US"/>
        </w:rPr>
        <w:t>:</w:t>
      </w:r>
    </w:p>
    <w:p w:rsidR="007A584F" w:rsidRPr="0000417A" w:rsidRDefault="007A584F" w:rsidP="007A584F">
      <w:pPr>
        <w:pStyle w:val="Zv-bodyreport"/>
        <w:numPr>
          <w:ilvl w:val="0"/>
          <w:numId w:val="9"/>
        </w:numPr>
        <w:spacing w:before="60"/>
        <w:ind w:left="425" w:hanging="425"/>
        <w:rPr>
          <w:bCs/>
          <w:lang w:eastAsia="en-US"/>
        </w:rPr>
      </w:pPr>
      <w:r w:rsidRPr="0000417A">
        <w:rPr>
          <w:bCs/>
          <w:lang w:eastAsia="en-US"/>
        </w:rPr>
        <w:t>Время формирования криогенного слоя топлива методом FST не превышает 30 с, что является необходимым условием для массового производ</w:t>
      </w:r>
      <w:r>
        <w:rPr>
          <w:bCs/>
          <w:lang w:eastAsia="en-US"/>
        </w:rPr>
        <w:t xml:space="preserve">ства реакторных мишеней класса </w:t>
      </w:r>
      <w:r w:rsidRPr="0000417A">
        <w:rPr>
          <w:bCs/>
          <w:lang w:eastAsia="en-US"/>
        </w:rPr>
        <w:t>Боднера. Малое время формирования является также необходимым условием для минимизации запасов трития в мишенной системе.</w:t>
      </w:r>
    </w:p>
    <w:p w:rsidR="007A584F" w:rsidRPr="0000417A" w:rsidRDefault="007A584F" w:rsidP="007A584F">
      <w:pPr>
        <w:pStyle w:val="Zv-bodyreport"/>
        <w:numPr>
          <w:ilvl w:val="0"/>
          <w:numId w:val="9"/>
        </w:numPr>
        <w:spacing w:before="60"/>
        <w:ind w:left="425" w:hanging="425"/>
        <w:rPr>
          <w:bCs/>
          <w:lang w:eastAsia="en-US"/>
        </w:rPr>
      </w:pPr>
      <w:r w:rsidRPr="0000417A">
        <w:rPr>
          <w:bCs/>
          <w:lang w:eastAsia="en-US"/>
        </w:rPr>
        <w:t xml:space="preserve">Пористый полимерный слой стимулирует образование множества мелких кристаллов с различной ориентацией, что способствует формированию изотропного ультрадисперсного слоя топлива, </w:t>
      </w:r>
      <w:r w:rsidRPr="0000417A">
        <w:rPr>
          <w:bCs/>
          <w:lang w:val="en-US" w:eastAsia="en-US"/>
        </w:rPr>
        <w:t>a</w:t>
      </w:r>
      <w:r w:rsidRPr="0000417A">
        <w:rPr>
          <w:bCs/>
          <w:lang w:eastAsia="en-US"/>
        </w:rPr>
        <w:t xml:space="preserve"> значит, дает возможность избежать формирования внутри КТМ анизотропного слоя топлива типа «монокристалл». </w:t>
      </w:r>
    </w:p>
    <w:p w:rsidR="007A584F" w:rsidRPr="0000417A" w:rsidRDefault="007A584F" w:rsidP="007A584F">
      <w:pPr>
        <w:pStyle w:val="Zv-bodyreport"/>
        <w:numPr>
          <w:ilvl w:val="0"/>
          <w:numId w:val="9"/>
        </w:numPr>
        <w:spacing w:before="60"/>
        <w:ind w:left="425" w:hanging="425"/>
        <w:rPr>
          <w:bCs/>
          <w:lang w:eastAsia="en-US"/>
        </w:rPr>
      </w:pPr>
      <w:r w:rsidRPr="0000417A">
        <w:rPr>
          <w:bCs/>
          <w:lang w:eastAsia="en-US"/>
        </w:rPr>
        <w:t xml:space="preserve">Пористый полимерный слоя незначительно влияет на симметризацию топливного слоя, поскольку КТМ Боднера включает достаточно толстый слой чистого </w:t>
      </w:r>
      <w:r w:rsidRPr="0000417A">
        <w:rPr>
          <w:bCs/>
          <w:lang w:val="en-US" w:eastAsia="en-US"/>
        </w:rPr>
        <w:t>DT</w:t>
      </w:r>
      <w:r w:rsidRPr="0000417A">
        <w:rPr>
          <w:bCs/>
          <w:lang w:eastAsia="en-US"/>
        </w:rPr>
        <w:t xml:space="preserve"> (190 мкм).</w:t>
      </w:r>
    </w:p>
    <w:p w:rsidR="007A584F" w:rsidRPr="0000417A" w:rsidRDefault="007A584F" w:rsidP="007A584F">
      <w:pPr>
        <w:pStyle w:val="Zv-bodyreport"/>
        <w:numPr>
          <w:ilvl w:val="0"/>
          <w:numId w:val="9"/>
        </w:numPr>
        <w:spacing w:before="60"/>
        <w:ind w:left="425" w:hanging="425"/>
        <w:rPr>
          <w:bCs/>
          <w:lang w:eastAsia="en-US"/>
        </w:rPr>
      </w:pPr>
      <w:r w:rsidRPr="0000417A">
        <w:rPr>
          <w:bCs/>
          <w:lang w:eastAsia="en-US"/>
        </w:rPr>
        <w:t>КТМ Боднера может быть сформирована при использовании канала формирования (КФ), представляющего собой двойную или тройную спираль.</w:t>
      </w:r>
    </w:p>
    <w:p w:rsidR="007A584F" w:rsidRPr="00815C6B" w:rsidRDefault="007A584F" w:rsidP="007A584F">
      <w:pPr>
        <w:pStyle w:val="Zv-bodyreport"/>
        <w:numPr>
          <w:ilvl w:val="0"/>
          <w:numId w:val="9"/>
        </w:numPr>
        <w:spacing w:before="60"/>
        <w:ind w:left="425" w:hanging="425"/>
        <w:rPr>
          <w:bCs/>
          <w:lang w:eastAsia="en-US"/>
        </w:rPr>
      </w:pPr>
      <w:r w:rsidRPr="0000417A">
        <w:rPr>
          <w:bCs/>
          <w:lang w:eastAsia="en-US"/>
        </w:rPr>
        <w:t xml:space="preserve">КФ в виде тройной спирали был изготовлен и испытан экспериментально. Измеренное время пребывания суррогатной мишени внутри КФ составило около 35 с. Это позволит в дальнейшем создать модуль </w:t>
      </w:r>
      <w:r w:rsidRPr="0000417A">
        <w:rPr>
          <w:bCs/>
          <w:lang w:val="en-US" w:eastAsia="en-US"/>
        </w:rPr>
        <w:t>FST</w:t>
      </w:r>
      <w:r w:rsidRPr="0000417A">
        <w:rPr>
          <w:bCs/>
          <w:lang w:eastAsia="en-US"/>
        </w:rPr>
        <w:t xml:space="preserve"> формирования для КТМ класса Боднера, работающий в режиме непрерывного (высокочастотного) производства.</w:t>
      </w:r>
      <w:r w:rsidRPr="00815C6B">
        <w:rPr>
          <w:bCs/>
          <w:lang w:eastAsia="en-US"/>
        </w:rPr>
        <w:t xml:space="preserve"> </w:t>
      </w:r>
    </w:p>
    <w:p w:rsidR="007A584F" w:rsidRDefault="007A584F" w:rsidP="007A584F">
      <w:pPr>
        <w:pStyle w:val="Zv-bodyreport"/>
        <w:spacing w:before="120"/>
        <w:rPr>
          <w:lang w:eastAsia="en-US"/>
        </w:rPr>
      </w:pPr>
      <w:r w:rsidRPr="0051773A">
        <w:rPr>
          <w:lang w:eastAsia="en-US"/>
        </w:rPr>
        <w:t>Работа выполнена в рамках проект</w:t>
      </w:r>
      <w:r>
        <w:rPr>
          <w:lang w:eastAsia="en-US"/>
        </w:rPr>
        <w:t>а</w:t>
      </w:r>
      <w:r w:rsidRPr="0051773A">
        <w:rPr>
          <w:lang w:eastAsia="en-US"/>
        </w:rPr>
        <w:t xml:space="preserve"> МАГАТЭ № 20344, а также в рамках ГЗ ФИАН и по программе Президиума РАН.</w:t>
      </w:r>
    </w:p>
    <w:p w:rsidR="007A584F" w:rsidRPr="007E6E84" w:rsidRDefault="007A584F" w:rsidP="007A584F">
      <w:pPr>
        <w:pStyle w:val="Zv-TitleReferences-ru"/>
      </w:pPr>
      <w:r w:rsidRPr="007E6E84">
        <w:t>Литература.</w:t>
      </w:r>
    </w:p>
    <w:p w:rsidR="007A584F" w:rsidRPr="004A64AB" w:rsidRDefault="007A584F" w:rsidP="007A584F">
      <w:pPr>
        <w:pStyle w:val="Zv-References-ru"/>
      </w:pPr>
      <w:r>
        <w:t xml:space="preserve">I.V. Aleksandrova, E.R. Koresheva. </w:t>
      </w:r>
      <w:r w:rsidRPr="004A64AB">
        <w:t xml:space="preserve">High Power Laser Sci. Engineering, </w:t>
      </w:r>
      <w:r w:rsidRPr="004A64AB">
        <w:rPr>
          <w:b/>
        </w:rPr>
        <w:t>5</w:t>
      </w:r>
      <w:r w:rsidRPr="004A64AB">
        <w:t xml:space="preserve"> (2), e11, 2017</w:t>
      </w:r>
    </w:p>
    <w:p w:rsidR="007A584F" w:rsidRDefault="007A584F" w:rsidP="007A584F">
      <w:pPr>
        <w:pStyle w:val="Zv-References-ru"/>
      </w:pPr>
      <w:r w:rsidRPr="004A64AB">
        <w:t>S.</w:t>
      </w:r>
      <w:r>
        <w:t>E. Bodner, et al.</w:t>
      </w:r>
      <w:r w:rsidRPr="004A64AB">
        <w:t xml:space="preserve"> </w:t>
      </w:r>
      <w:r>
        <w:t xml:space="preserve">Phys. Plasmas, </w:t>
      </w:r>
      <w:r w:rsidRPr="008900D8">
        <w:rPr>
          <w:b/>
        </w:rPr>
        <w:t>7</w:t>
      </w:r>
      <w:r>
        <w:t>, 2298, 2000</w:t>
      </w:r>
    </w:p>
    <w:sectPr w:rsidR="007A584F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CB" w:rsidRDefault="005246CB">
      <w:r>
        <w:separator/>
      </w:r>
    </w:p>
  </w:endnote>
  <w:endnote w:type="continuationSeparator" w:id="0">
    <w:p w:rsidR="005246CB" w:rsidRDefault="0052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3C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3C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58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CB" w:rsidRDefault="005246CB">
      <w:r>
        <w:separator/>
      </w:r>
    </w:p>
  </w:footnote>
  <w:footnote w:type="continuationSeparator" w:id="0">
    <w:p w:rsidR="005246CB" w:rsidRDefault="00524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43C5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3CED"/>
    <w:multiLevelType w:val="hybridMultilevel"/>
    <w:tmpl w:val="1C32F5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46F96"/>
    <w:multiLevelType w:val="hybridMultilevel"/>
    <w:tmpl w:val="A71415E8"/>
    <w:lvl w:ilvl="0" w:tplc="082CF07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46C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3C50"/>
    <w:rsid w:val="00446025"/>
    <w:rsid w:val="00455FA8"/>
    <w:rsid w:val="004A374B"/>
    <w:rsid w:val="004A77D1"/>
    <w:rsid w:val="004B72AA"/>
    <w:rsid w:val="004E4543"/>
    <w:rsid w:val="004F4E29"/>
    <w:rsid w:val="005246CB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A584F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84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FST ДЛЯ ФОРМИРОВАНИЯ КРИОГЕННЫХ ТОПЛИВНЫХ МИШЕНЕЙ ПРЯМОГО ОБЛУЧЕНИЯ С ВЫСОКИМ ВЫХОДОМ ЭНЕРГИИ</dc:title>
  <dc:creator>sato</dc:creator>
  <cp:lastModifiedBy>Сатунин</cp:lastModifiedBy>
  <cp:revision>1</cp:revision>
  <cp:lastPrinted>1601-01-01T00:00:00Z</cp:lastPrinted>
  <dcterms:created xsi:type="dcterms:W3CDTF">2018-02-06T10:14:00Z</dcterms:created>
  <dcterms:modified xsi:type="dcterms:W3CDTF">2018-02-06T10:18:00Z</dcterms:modified>
</cp:coreProperties>
</file>