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5C" w:rsidRPr="003324F3" w:rsidRDefault="00F8075C" w:rsidP="00F8075C">
      <w:pPr>
        <w:pStyle w:val="Zv-Titlereport"/>
        <w:rPr>
          <w:szCs w:val="24"/>
        </w:rPr>
      </w:pPr>
      <w:r w:rsidRPr="003324F3">
        <w:rPr>
          <w:szCs w:val="24"/>
        </w:rPr>
        <w:t>Структура горячей точки X-пинча</w:t>
      </w:r>
    </w:p>
    <w:p w:rsidR="00F8075C" w:rsidRPr="00CF1717" w:rsidRDefault="00F8075C" w:rsidP="00F8075C">
      <w:pPr>
        <w:pStyle w:val="Zv-Author"/>
        <w:rPr>
          <w:szCs w:val="24"/>
        </w:rPr>
      </w:pPr>
      <w:r w:rsidRPr="00CF1717">
        <w:rPr>
          <w:szCs w:val="24"/>
        </w:rPr>
        <w:t>Иваненков</w:t>
      </w:r>
      <w:r w:rsidRPr="003324F3">
        <w:rPr>
          <w:szCs w:val="24"/>
        </w:rPr>
        <w:t xml:space="preserve"> </w:t>
      </w:r>
      <w:r>
        <w:rPr>
          <w:szCs w:val="24"/>
        </w:rPr>
        <w:t>Г.</w:t>
      </w:r>
      <w:r w:rsidRPr="00CF1717">
        <w:rPr>
          <w:szCs w:val="24"/>
        </w:rPr>
        <w:t>В.</w:t>
      </w:r>
    </w:p>
    <w:p w:rsidR="00F8075C" w:rsidRPr="00CF1717" w:rsidRDefault="00F8075C" w:rsidP="00F8075C">
      <w:pPr>
        <w:pStyle w:val="Zv-Organization"/>
        <w:rPr>
          <w:szCs w:val="24"/>
        </w:rPr>
      </w:pPr>
      <w:r w:rsidRPr="00CF1717">
        <w:rPr>
          <w:szCs w:val="24"/>
        </w:rPr>
        <w:t xml:space="preserve">Физический институт им. П.Н. Лебедева РАН, Москва, Россия, </w:t>
      </w:r>
      <w:hyperlink r:id="rId7" w:history="1">
        <w:r w:rsidRPr="00CF1717">
          <w:rPr>
            <w:rStyle w:val="a8"/>
          </w:rPr>
          <w:t>ivanenkov.</w:t>
        </w:r>
        <w:r w:rsidRPr="00CF1717">
          <w:rPr>
            <w:rStyle w:val="a8"/>
            <w:lang w:val="en-US"/>
          </w:rPr>
          <w:t>gv</w:t>
        </w:r>
        <w:r w:rsidRPr="00CF1717">
          <w:rPr>
            <w:rStyle w:val="a8"/>
          </w:rPr>
          <w:t>@</w:t>
        </w:r>
        <w:r w:rsidRPr="00CF1717">
          <w:rPr>
            <w:rStyle w:val="a8"/>
            <w:lang w:val="en-US"/>
          </w:rPr>
          <w:t>mail</w:t>
        </w:r>
        <w:r w:rsidRPr="00CF1717">
          <w:rPr>
            <w:rStyle w:val="a8"/>
          </w:rPr>
          <w:t>.ru</w:t>
        </w:r>
      </w:hyperlink>
    </w:p>
    <w:p w:rsidR="00F8075C" w:rsidRDefault="00F8075C" w:rsidP="00F8075C">
      <w:pPr>
        <w:ind w:firstLine="284"/>
        <w:jc w:val="both"/>
      </w:pPr>
      <w:r>
        <w:t xml:space="preserve">Многолетний опыт расчётов динамики </w:t>
      </w:r>
      <w:r>
        <w:rPr>
          <w:lang w:val="en-US"/>
        </w:rPr>
        <w:t>X</w:t>
      </w:r>
      <w:r w:rsidRPr="00CF1717">
        <w:t>-</w:t>
      </w:r>
      <w:r>
        <w:t>пинча показал принципиальную важность учёта квантовых законов поведения электронов на стадии рентгеновской вспышки и взрыва горячей точки. Построенная н</w:t>
      </w:r>
      <w:r w:rsidRPr="0085779D">
        <w:t>а его осно</w:t>
      </w:r>
      <w:r>
        <w:t>ве 2-мерная МГД модель</w:t>
      </w:r>
      <w:r w:rsidRPr="00513341">
        <w:t xml:space="preserve"> </w:t>
      </w:r>
      <w:r>
        <w:t>имеет</w:t>
      </w:r>
      <w:r w:rsidRPr="00513341">
        <w:t xml:space="preserve"> следующ</w:t>
      </w:r>
      <w:r>
        <w:t>ие особенности</w:t>
      </w:r>
      <w:r w:rsidRPr="00513341">
        <w:t>:</w:t>
      </w:r>
    </w:p>
    <w:p w:rsidR="00F8075C" w:rsidRPr="00513341" w:rsidRDefault="00F8075C" w:rsidP="00F8075C">
      <w:pPr>
        <w:ind w:firstLine="284"/>
        <w:jc w:val="both"/>
      </w:pPr>
      <w:r>
        <w:t>1. К</w:t>
      </w:r>
      <w:r w:rsidRPr="00513341">
        <w:t>оэффициент</w:t>
      </w:r>
      <w:r>
        <w:t>ы</w:t>
      </w:r>
      <w:r w:rsidRPr="00513341">
        <w:t xml:space="preserve"> переноса электронов </w:t>
      </w:r>
      <w:r>
        <w:t>в</w:t>
      </w:r>
      <w:r w:rsidRPr="00513341">
        <w:t>ычисл</w:t>
      </w:r>
      <w:r>
        <w:t>яются</w:t>
      </w:r>
      <w:r w:rsidRPr="00513341">
        <w:t xml:space="preserve"> </w:t>
      </w:r>
      <w:r>
        <w:t>по</w:t>
      </w:r>
      <w:r w:rsidRPr="00513341">
        <w:t xml:space="preserve"> модели Ли</w:t>
      </w:r>
      <w:r>
        <w:t xml:space="preserve"> и </w:t>
      </w:r>
      <w:r w:rsidRPr="00513341">
        <w:t>Мура [1]</w:t>
      </w:r>
      <w:r>
        <w:t xml:space="preserve"> с тем изменением</w:t>
      </w:r>
      <w:r w:rsidRPr="00513341">
        <w:t xml:space="preserve">, </w:t>
      </w:r>
      <w:r>
        <w:t>чт</w:t>
      </w:r>
      <w:r w:rsidRPr="00513341">
        <w:t xml:space="preserve">о в ней наряду с дебаевскими электронами </w:t>
      </w:r>
      <w:r>
        <w:t>введ</w:t>
      </w:r>
      <w:r w:rsidRPr="00513341">
        <w:t xml:space="preserve">ена низкоэнергетическая группа. В плотной плазме электроны постоянно испытывают как квантовое вырождение, так и сильное </w:t>
      </w:r>
      <w:r>
        <w:t xml:space="preserve">кулоновское </w:t>
      </w:r>
      <w:r w:rsidRPr="00513341">
        <w:t>взаимодействие с центральными ионами атомных ячеек. Результаты исследования этих эффек</w:t>
      </w:r>
      <w:r>
        <w:t>тов представлены в статье [2].</w:t>
      </w:r>
    </w:p>
    <w:p w:rsidR="00F8075C" w:rsidRDefault="00F8075C" w:rsidP="00F8075C">
      <w:pPr>
        <w:ind w:firstLine="284"/>
        <w:jc w:val="both"/>
      </w:pPr>
      <w:r>
        <w:t>2. Для</w:t>
      </w:r>
      <w:r w:rsidRPr="00513341">
        <w:t xml:space="preserve"> понижения потенциала</w:t>
      </w:r>
      <w:r>
        <w:t xml:space="preserve"> ионизации</w:t>
      </w:r>
      <w:r w:rsidRPr="00EA3E5A">
        <w:t xml:space="preserve"> </w:t>
      </w:r>
      <w:r w:rsidRPr="00513341">
        <w:t>использ</w:t>
      </w:r>
      <w:r>
        <w:t>уется</w:t>
      </w:r>
      <w:r w:rsidRPr="00513341">
        <w:t xml:space="preserve"> модель</w:t>
      </w:r>
      <w:r w:rsidRPr="006C588D">
        <w:t xml:space="preserve"> </w:t>
      </w:r>
      <w:r w:rsidRPr="00077AF9">
        <w:t>[</w:t>
      </w:r>
      <w:r>
        <w:t>3</w:t>
      </w:r>
      <w:r w:rsidRPr="00077AF9">
        <w:t xml:space="preserve">], позволяющая описывать </w:t>
      </w:r>
      <w:r>
        <w:t>эффекты</w:t>
      </w:r>
      <w:r w:rsidRPr="00077AF9">
        <w:t xml:space="preserve"> тесной </w:t>
      </w:r>
      <w:r w:rsidRPr="0001033C">
        <w:t>ячейки</w:t>
      </w:r>
      <w:r>
        <w:t>,</w:t>
      </w:r>
      <w:r w:rsidRPr="0001033C">
        <w:t xml:space="preserve"> размер</w:t>
      </w:r>
      <w:r>
        <w:t xml:space="preserve"> которой</w:t>
      </w:r>
      <w:r w:rsidRPr="0001033C">
        <w:t xml:space="preserve"> лишь немного больше ион</w:t>
      </w:r>
      <w:r>
        <w:t>ного</w:t>
      </w:r>
      <w:r w:rsidRPr="0001033C">
        <w:t xml:space="preserve">. </w:t>
      </w:r>
      <w:r>
        <w:t xml:space="preserve">В </w:t>
      </w:r>
      <w:r w:rsidRPr="00225DF8">
        <w:t xml:space="preserve">экстремально </w:t>
      </w:r>
      <w:r>
        <w:t xml:space="preserve">плотных областях пинча модель описывает ионизацию давлением, приходящую на смену привычным </w:t>
      </w:r>
      <w:r w:rsidRPr="00E6010E">
        <w:rPr>
          <w:i/>
          <w:lang w:val="en-US"/>
        </w:rPr>
        <w:t>ei</w:t>
      </w:r>
      <w:r w:rsidRPr="00E6010E">
        <w:rPr>
          <w:i/>
        </w:rPr>
        <w:t>-</w:t>
      </w:r>
      <w:r>
        <w:t xml:space="preserve">столкновениям. Учёт конечного радиуса иона придаёт уравнению состояния сходство с </w:t>
      </w:r>
      <w:bookmarkStart w:id="0" w:name="_GoBack"/>
      <w:bookmarkEnd w:id="0"/>
      <w:r>
        <w:t>уравнением Ван-дер-Ваальса.</w:t>
      </w:r>
    </w:p>
    <w:p w:rsidR="00F8075C" w:rsidRDefault="00F8075C" w:rsidP="00F8075C">
      <w:pPr>
        <w:ind w:firstLine="284"/>
        <w:jc w:val="both"/>
      </w:pPr>
      <w:r>
        <w:t xml:space="preserve">3. </w:t>
      </w:r>
      <w:r w:rsidRPr="00077AF9">
        <w:t xml:space="preserve">В </w:t>
      </w:r>
      <w:r>
        <w:t>уравнение</w:t>
      </w:r>
      <w:r w:rsidRPr="00077AF9">
        <w:t xml:space="preserve"> диффузии фотонов на базе работ Помранинга [</w:t>
      </w:r>
      <w:r>
        <w:t>4</w:t>
      </w:r>
      <w:r w:rsidRPr="00077AF9">
        <w:t xml:space="preserve">, </w:t>
      </w:r>
      <w:r>
        <w:t>5</w:t>
      </w:r>
      <w:r w:rsidRPr="00077AF9">
        <w:t>]</w:t>
      </w:r>
      <w:r w:rsidRPr="00EA3E5A">
        <w:t xml:space="preserve"> </w:t>
      </w:r>
      <w:r>
        <w:t>введён</w:t>
      </w:r>
      <w:r w:rsidRPr="00077AF9">
        <w:t xml:space="preserve"> фактор Эддингтона. </w:t>
      </w:r>
      <w:r>
        <w:t>Уточнение</w:t>
      </w:r>
      <w:r w:rsidRPr="00077AF9">
        <w:t xml:space="preserve"> </w:t>
      </w:r>
      <w:r w:rsidRPr="00225DF8">
        <w:t>переноса излучения</w:t>
      </w:r>
      <w:r w:rsidRPr="00077AF9">
        <w:t xml:space="preserve"> в</w:t>
      </w:r>
      <w:r>
        <w:t>близи</w:t>
      </w:r>
      <w:r w:rsidRPr="00077AF9">
        <w:t xml:space="preserve"> поверхности</w:t>
      </w:r>
      <w:r>
        <w:t>, где</w:t>
      </w:r>
      <w:r w:rsidRPr="00077AF9">
        <w:t xml:space="preserve"> поток фотонов </w:t>
      </w:r>
      <w:r w:rsidRPr="00D575C0">
        <w:t>наименее</w:t>
      </w:r>
      <w:r w:rsidRPr="00077AF9">
        <w:t xml:space="preserve"> изотроп</w:t>
      </w:r>
      <w:r>
        <w:t>е</w:t>
      </w:r>
      <w:r w:rsidRPr="00077AF9">
        <w:t>н</w:t>
      </w:r>
      <w:r>
        <w:t xml:space="preserve">, позволило существенно продолжить </w:t>
      </w:r>
      <w:r w:rsidRPr="00077AF9">
        <w:t>расч</w:t>
      </w:r>
      <w:r>
        <w:t>ё</w:t>
      </w:r>
      <w:r w:rsidRPr="00077AF9">
        <w:t>т</w:t>
      </w:r>
      <w:r>
        <w:t xml:space="preserve"> стадии взрывного разлёта внешних слоев плазмы</w:t>
      </w:r>
      <w:r w:rsidRPr="00077AF9">
        <w:t xml:space="preserve">. </w:t>
      </w:r>
    </w:p>
    <w:p w:rsidR="00F8075C" w:rsidRDefault="00F8075C" w:rsidP="00F8075C">
      <w:pPr>
        <w:ind w:firstLine="284"/>
        <w:jc w:val="both"/>
      </w:pPr>
      <w:r>
        <w:t>Представленная модель позволила провести р</w:t>
      </w:r>
      <w:r w:rsidRPr="00225DF8">
        <w:t>асч</w:t>
      </w:r>
      <w:r>
        <w:t>ё</w:t>
      </w:r>
      <w:r w:rsidRPr="00225DF8">
        <w:t>ты в области высоких температур экстремальн</w:t>
      </w:r>
      <w:r>
        <w:t>о</w:t>
      </w:r>
      <w:r w:rsidRPr="00225DF8">
        <w:t xml:space="preserve"> </w:t>
      </w:r>
      <w:r>
        <w:t>сжатой</w:t>
      </w:r>
      <w:r w:rsidRPr="00225DF8">
        <w:t xml:space="preserve"> плазмы, где становятся существенными квантовые эффекты</w:t>
      </w:r>
      <w:r>
        <w:t xml:space="preserve"> в ферми-газе электронов</w:t>
      </w:r>
      <w:r w:rsidRPr="00225DF8">
        <w:t xml:space="preserve">. </w:t>
      </w:r>
      <w:r>
        <w:t>Расчёты</w:t>
      </w:r>
      <w:r w:rsidRPr="00225DF8">
        <w:t xml:space="preserve"> показали глубокое различие процессов, происходящих в экстремально плотной внутренней </w:t>
      </w:r>
      <w:r>
        <w:t xml:space="preserve">и в заметно менее </w:t>
      </w:r>
      <w:r w:rsidRPr="00225DF8">
        <w:t xml:space="preserve">плотной наружной частях горячей точки. Если параметры </w:t>
      </w:r>
      <w:r>
        <w:t>второй (</w:t>
      </w:r>
      <w:r w:rsidRPr="00F12C3E">
        <w:rPr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DSMT4" ShapeID="_x0000_i1025" DrawAspect="Content" ObjectID="_1579342940" r:id="rId9"/>
        </w:object>
      </w:r>
      <w:r>
        <w:t>до</w:t>
      </w:r>
      <w:r w:rsidRPr="004507AD">
        <w:t xml:space="preserve"> 32</w:t>
      </w:r>
      <w:r w:rsidRPr="00225DF8">
        <w:t xml:space="preserve"> </w:t>
      </w:r>
      <w:r>
        <w:t xml:space="preserve">и выше) </w:t>
      </w:r>
      <w:r w:rsidRPr="00225DF8">
        <w:t>хорошо соглас</w:t>
      </w:r>
      <w:r>
        <w:t>уются</w:t>
      </w:r>
      <w:r w:rsidRPr="00225DF8">
        <w:t xml:space="preserve"> с данными рентгеновской спектроскопии, </w:t>
      </w:r>
      <w:r w:rsidRPr="00D575C0">
        <w:t>то первая</w:t>
      </w:r>
      <w:r w:rsidRPr="00225DF8">
        <w:t xml:space="preserve"> </w:t>
      </w:r>
      <w:r>
        <w:t>(</w:t>
      </w:r>
      <w:r w:rsidRPr="004507AD">
        <w:rPr>
          <w:i/>
          <w:position w:val="-10"/>
          <w:lang w:val="en-US"/>
        </w:rPr>
        <w:object w:dxaOrig="700" w:dyaOrig="320">
          <v:shape id="_x0000_i1026" type="#_x0000_t75" style="width:35.25pt;height:16.5pt" o:ole="">
            <v:imagedata r:id="rId10" o:title=""/>
          </v:shape>
          <o:OLEObject Type="Embed" ProgID="Equation.DSMT4" ShapeID="_x0000_i1026" DrawAspect="Content" ObjectID="_1579342941" r:id="rId11"/>
        </w:object>
      </w:r>
      <w:r>
        <w:t>) выглядит</w:t>
      </w:r>
      <w:r w:rsidRPr="00225DF8">
        <w:t xml:space="preserve"> </w:t>
      </w:r>
      <w:r>
        <w:t xml:space="preserve">трудно </w:t>
      </w:r>
      <w:r w:rsidRPr="00225DF8">
        <w:t>достижимой для сегодняшней техники</w:t>
      </w:r>
      <w:r>
        <w:t xml:space="preserve"> измерений</w:t>
      </w:r>
      <w:r w:rsidRPr="00225DF8">
        <w:t xml:space="preserve"> из-за высокого поглощения излучения плазм</w:t>
      </w:r>
      <w:r>
        <w:t>ой</w:t>
      </w:r>
      <w:r w:rsidRPr="00225DF8">
        <w:t xml:space="preserve"> с плотностью ионов </w:t>
      </w:r>
      <w:r>
        <w:t>до 5</w:t>
      </w:r>
      <w:r>
        <w:sym w:font="Symbol" w:char="F0D7"/>
      </w:r>
      <w:r w:rsidRPr="00225DF8">
        <w:t>10</w:t>
      </w:r>
      <w:r w:rsidRPr="00225DF8">
        <w:rPr>
          <w:vertAlign w:val="superscript"/>
        </w:rPr>
        <w:t>24</w:t>
      </w:r>
      <w:r w:rsidRPr="00225DF8">
        <w:t xml:space="preserve"> см</w:t>
      </w:r>
      <w:r>
        <w:rPr>
          <w:vertAlign w:val="superscript"/>
        </w:rPr>
        <w:t>–</w:t>
      </w:r>
      <w:r w:rsidRPr="00225DF8">
        <w:rPr>
          <w:vertAlign w:val="superscript"/>
        </w:rPr>
        <w:t xml:space="preserve">3 </w:t>
      </w:r>
      <w:r w:rsidRPr="00225DF8">
        <w:t xml:space="preserve">и электронов </w:t>
      </w:r>
      <w:r>
        <w:sym w:font="Symbol" w:char="F07E"/>
      </w:r>
      <w:r w:rsidRPr="00225DF8">
        <w:t>10</w:t>
      </w:r>
      <w:r w:rsidRPr="00225DF8">
        <w:rPr>
          <w:vertAlign w:val="superscript"/>
        </w:rPr>
        <w:t>2</w:t>
      </w:r>
      <w:r>
        <w:rPr>
          <w:vertAlign w:val="superscript"/>
        </w:rPr>
        <w:t>6</w:t>
      </w:r>
      <w:r w:rsidRPr="00225DF8">
        <w:t xml:space="preserve"> см</w:t>
      </w:r>
      <w:r>
        <w:rPr>
          <w:vertAlign w:val="superscript"/>
        </w:rPr>
        <w:t>–</w:t>
      </w:r>
      <w:r w:rsidRPr="00225DF8">
        <w:rPr>
          <w:vertAlign w:val="superscript"/>
        </w:rPr>
        <w:t>3</w:t>
      </w:r>
      <w:r w:rsidRPr="00225DF8">
        <w:t>.</w:t>
      </w:r>
      <w:r>
        <w:t xml:space="preserve"> Температуры, соответственно, достигали значений порядка 20 и 1 кэВ. На оси наблюдались сильные флуктуации, вокруг оси формировались структуры, в области которых в масштабах </w:t>
      </w:r>
      <w:r w:rsidRPr="00823763">
        <w:t>&lt;</w:t>
      </w:r>
      <w:r>
        <w:t>1 нм</w:t>
      </w:r>
      <w:r w:rsidRPr="00823763">
        <w:t xml:space="preserve"> </w:t>
      </w:r>
      <w:r>
        <w:t xml:space="preserve">в дальнейшем возникали субпикосекундные взрывные процессы. В них давление плазмы было </w:t>
      </w:r>
      <w:r w:rsidRPr="00B10A4B">
        <w:t>&gt;</w:t>
      </w:r>
      <w:r>
        <w:t xml:space="preserve"> 100 Гбар, происходила ионизация давлением ионов с зарядами 17–21. Многократное повторение микровзрывов вело к резкому расширению внешней части, скорость которого достигала 3</w:t>
      </w:r>
      <w:r>
        <w:sym w:font="Symbol" w:char="F0D7"/>
      </w:r>
      <w:r w:rsidRPr="00225DF8">
        <w:t>10</w:t>
      </w:r>
      <w:r>
        <w:rPr>
          <w:vertAlign w:val="superscript"/>
        </w:rPr>
        <w:t>8</w:t>
      </w:r>
      <w:r>
        <w:t xml:space="preserve"> см</w:t>
      </w:r>
      <w:r w:rsidRPr="00993AA4">
        <w:t>/</w:t>
      </w:r>
      <w:r>
        <w:t xml:space="preserve">с. Анализ </w:t>
      </w:r>
      <w:r w:rsidRPr="00077AF9">
        <w:t>[2]</w:t>
      </w:r>
      <w:r>
        <w:t xml:space="preserve"> позволяет связать эти процессы с утратой замагниченности ферми-газа электронов в условиях, когд</w:t>
      </w:r>
      <w:r w:rsidRPr="00D575C0">
        <w:t>а в величине времени</w:t>
      </w:r>
      <w:r>
        <w:t xml:space="preserve"> </w:t>
      </w:r>
      <w:r w:rsidRPr="00E6010E">
        <w:rPr>
          <w:i/>
          <w:lang w:val="en-US"/>
        </w:rPr>
        <w:t>ei</w:t>
      </w:r>
      <w:r w:rsidRPr="00E6010E">
        <w:rPr>
          <w:i/>
        </w:rPr>
        <w:t>-</w:t>
      </w:r>
      <w:r>
        <w:t>столкновений доля кулоновских соударений становится ниже вклада квантовых флуктуаций.</w:t>
      </w:r>
    </w:p>
    <w:p w:rsidR="00F8075C" w:rsidRPr="00571C36" w:rsidRDefault="00F8075C" w:rsidP="00F8075C">
      <w:pPr>
        <w:pStyle w:val="Zv-TitleReferences-ru"/>
      </w:pPr>
      <w:r>
        <w:t>Литература.</w:t>
      </w:r>
    </w:p>
    <w:p w:rsidR="00F8075C" w:rsidRPr="00E6010E" w:rsidRDefault="00F8075C" w:rsidP="00F8075C">
      <w:pPr>
        <w:pStyle w:val="a9"/>
        <w:tabs>
          <w:tab w:val="left" w:pos="426"/>
        </w:tabs>
        <w:autoSpaceDE w:val="0"/>
        <w:autoSpaceDN w:val="0"/>
        <w:adjustRightInd w:val="0"/>
        <w:ind w:left="0"/>
        <w:rPr>
          <w:rFonts w:eastAsia="Arial,Bold"/>
          <w:bCs/>
          <w:sz w:val="22"/>
          <w:szCs w:val="22"/>
          <w:lang w:val="en-US" w:eastAsia="en-US"/>
        </w:rPr>
      </w:pPr>
      <w:r w:rsidRPr="00B232AD">
        <w:rPr>
          <w:rFonts w:eastAsia="Arial,BoldItalic"/>
          <w:bCs/>
          <w:iCs/>
          <w:sz w:val="22"/>
          <w:szCs w:val="22"/>
          <w:lang w:val="en-US" w:eastAsia="en-US"/>
        </w:rPr>
        <w:t>[1]</w:t>
      </w:r>
      <w:r>
        <w:rPr>
          <w:rFonts w:eastAsia="Arial,BoldItalic"/>
          <w:bCs/>
          <w:iCs/>
          <w:sz w:val="22"/>
          <w:szCs w:val="22"/>
          <w:lang w:val="en-US" w:eastAsia="en-US"/>
        </w:rPr>
        <w:tab/>
      </w:r>
      <w:r w:rsidRPr="00E6010E">
        <w:rPr>
          <w:rFonts w:eastAsia="Arial,BoldItalic"/>
          <w:bCs/>
          <w:iCs/>
          <w:sz w:val="22"/>
          <w:szCs w:val="22"/>
          <w:lang w:val="en-US" w:eastAsia="en-US"/>
        </w:rPr>
        <w:t>Y</w:t>
      </w:r>
      <w:r>
        <w:rPr>
          <w:rFonts w:eastAsia="Arial,BoldItalic"/>
          <w:bCs/>
          <w:iCs/>
          <w:sz w:val="22"/>
          <w:szCs w:val="22"/>
          <w:lang w:val="en-US" w:eastAsia="en-US"/>
        </w:rPr>
        <w:t>.</w:t>
      </w:r>
      <w:r w:rsidRPr="00E6010E">
        <w:rPr>
          <w:rFonts w:eastAsia="Arial,BoldItalic"/>
          <w:bCs/>
          <w:iCs/>
          <w:sz w:val="22"/>
          <w:szCs w:val="22"/>
          <w:lang w:val="en-US" w:eastAsia="en-US"/>
        </w:rPr>
        <w:t>T</w:t>
      </w:r>
      <w:r w:rsidRPr="00B232AD">
        <w:rPr>
          <w:rFonts w:eastAsia="Arial,BoldItalic"/>
          <w:bCs/>
          <w:iCs/>
          <w:sz w:val="22"/>
          <w:szCs w:val="22"/>
          <w:lang w:val="en-US" w:eastAsia="en-US"/>
        </w:rPr>
        <w:t xml:space="preserve">. </w:t>
      </w:r>
      <w:r w:rsidRPr="00E6010E">
        <w:rPr>
          <w:rFonts w:eastAsia="Arial,BoldItalic"/>
          <w:bCs/>
          <w:iCs/>
          <w:sz w:val="22"/>
          <w:szCs w:val="22"/>
          <w:lang w:val="en-US" w:eastAsia="en-US"/>
        </w:rPr>
        <w:t>Lee</w:t>
      </w:r>
      <w:r w:rsidRPr="00B232AD">
        <w:rPr>
          <w:rFonts w:eastAsia="Arial,BoldItalic"/>
          <w:bCs/>
          <w:iCs/>
          <w:sz w:val="22"/>
          <w:szCs w:val="22"/>
          <w:lang w:val="en-US" w:eastAsia="en-US"/>
        </w:rPr>
        <w:t xml:space="preserve">, </w:t>
      </w:r>
      <w:r w:rsidRPr="00E6010E">
        <w:rPr>
          <w:rFonts w:eastAsia="Arial,BoldItalic"/>
          <w:bCs/>
          <w:iCs/>
          <w:sz w:val="22"/>
          <w:szCs w:val="22"/>
          <w:lang w:val="en-US" w:eastAsia="en-US"/>
        </w:rPr>
        <w:t>R</w:t>
      </w:r>
      <w:r w:rsidRPr="00B232AD">
        <w:rPr>
          <w:rFonts w:eastAsia="Arial,BoldItalic"/>
          <w:bCs/>
          <w:iCs/>
          <w:sz w:val="22"/>
          <w:szCs w:val="22"/>
          <w:lang w:val="en-US" w:eastAsia="en-US"/>
        </w:rPr>
        <w:t>.</w:t>
      </w:r>
      <w:r w:rsidRPr="00E6010E">
        <w:rPr>
          <w:rFonts w:eastAsia="Arial,BoldItalic"/>
          <w:bCs/>
          <w:iCs/>
          <w:sz w:val="22"/>
          <w:szCs w:val="22"/>
          <w:lang w:val="en-US" w:eastAsia="en-US"/>
        </w:rPr>
        <w:t>M</w:t>
      </w:r>
      <w:r w:rsidRPr="00B232AD">
        <w:rPr>
          <w:rFonts w:eastAsia="Arial,BoldItalic"/>
          <w:bCs/>
          <w:iCs/>
          <w:sz w:val="22"/>
          <w:szCs w:val="22"/>
          <w:lang w:val="en-US" w:eastAsia="en-US"/>
        </w:rPr>
        <w:t xml:space="preserve">. </w:t>
      </w:r>
      <w:r w:rsidRPr="00E6010E">
        <w:rPr>
          <w:rFonts w:eastAsia="Arial,BoldItalic"/>
          <w:bCs/>
          <w:iCs/>
          <w:sz w:val="22"/>
          <w:szCs w:val="22"/>
          <w:lang w:val="en-US" w:eastAsia="en-US"/>
        </w:rPr>
        <w:t>More</w:t>
      </w:r>
      <w:r w:rsidRPr="00B232AD">
        <w:rPr>
          <w:rFonts w:eastAsia="Arial,BoldItalic"/>
          <w:bCs/>
          <w:iCs/>
          <w:sz w:val="22"/>
          <w:szCs w:val="22"/>
          <w:lang w:val="en-US" w:eastAsia="en-US"/>
        </w:rPr>
        <w:t>.</w:t>
      </w:r>
      <w:r w:rsidRPr="00B232AD">
        <w:rPr>
          <w:rFonts w:eastAsia="Arial,BoldItalic"/>
          <w:b/>
          <w:bCs/>
          <w:i/>
          <w:iCs/>
          <w:sz w:val="22"/>
          <w:szCs w:val="22"/>
          <w:lang w:val="en-US" w:eastAsia="en-US"/>
        </w:rPr>
        <w:t xml:space="preserve"> </w:t>
      </w:r>
      <w:r w:rsidRPr="00E6010E">
        <w:rPr>
          <w:rFonts w:eastAsia="Arial,Bold"/>
          <w:bCs/>
          <w:sz w:val="22"/>
          <w:szCs w:val="22"/>
          <w:lang w:val="en-US" w:eastAsia="en-US"/>
        </w:rPr>
        <w:t xml:space="preserve">Phys. Fluids, </w:t>
      </w:r>
      <w:r w:rsidRPr="00E6010E">
        <w:rPr>
          <w:rFonts w:eastAsia="Arial,Bold"/>
          <w:b/>
          <w:bCs/>
          <w:sz w:val="22"/>
          <w:szCs w:val="22"/>
          <w:lang w:val="en-US" w:eastAsia="en-US"/>
        </w:rPr>
        <w:t>27</w:t>
      </w:r>
      <w:r w:rsidRPr="00E6010E">
        <w:rPr>
          <w:rFonts w:eastAsia="Arial,Bold"/>
          <w:bCs/>
          <w:sz w:val="22"/>
          <w:szCs w:val="22"/>
          <w:lang w:val="en-US" w:eastAsia="en-US"/>
        </w:rPr>
        <w:t xml:space="preserve">, 1273 (1984). </w:t>
      </w:r>
    </w:p>
    <w:p w:rsidR="00F8075C" w:rsidRPr="003F71FF" w:rsidRDefault="00F8075C" w:rsidP="00F8075C">
      <w:pPr>
        <w:pStyle w:val="a9"/>
        <w:tabs>
          <w:tab w:val="left" w:pos="426"/>
        </w:tabs>
        <w:autoSpaceDE w:val="0"/>
        <w:autoSpaceDN w:val="0"/>
        <w:adjustRightInd w:val="0"/>
        <w:ind w:left="0"/>
        <w:rPr>
          <w:rFonts w:eastAsia="Arial,Bold"/>
          <w:bCs/>
          <w:sz w:val="22"/>
          <w:szCs w:val="22"/>
          <w:lang w:val="en-US" w:eastAsia="en-US"/>
        </w:rPr>
      </w:pPr>
      <w:r>
        <w:rPr>
          <w:sz w:val="22"/>
          <w:szCs w:val="22"/>
          <w:lang w:val="en-US"/>
        </w:rPr>
        <w:t>[2]</w:t>
      </w:r>
      <w:r>
        <w:rPr>
          <w:rFonts w:eastAsia="Arial,BoldItalic"/>
          <w:bCs/>
          <w:iCs/>
          <w:sz w:val="22"/>
          <w:szCs w:val="22"/>
          <w:lang w:val="en-US" w:eastAsia="en-US"/>
        </w:rPr>
        <w:tab/>
      </w:r>
      <w:r>
        <w:rPr>
          <w:sz w:val="22"/>
          <w:szCs w:val="22"/>
          <w:lang w:val="en-US"/>
        </w:rPr>
        <w:t>G</w:t>
      </w:r>
      <w:r w:rsidRPr="00AB2CA0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>V</w:t>
      </w:r>
      <w:r w:rsidRPr="00AB2CA0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Ivanenkov</w:t>
      </w:r>
      <w:r w:rsidRPr="00AB2CA0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J</w:t>
      </w:r>
      <w:r w:rsidRPr="00AB2CA0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Rus</w:t>
      </w:r>
      <w:r w:rsidRPr="00AB2CA0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Laser</w:t>
      </w:r>
      <w:r w:rsidRPr="003F71FF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Res</w:t>
      </w:r>
      <w:r w:rsidRPr="003F71FF">
        <w:rPr>
          <w:sz w:val="22"/>
          <w:szCs w:val="22"/>
          <w:lang w:val="en-US"/>
        </w:rPr>
        <w:t>.,</w:t>
      </w:r>
      <w:r>
        <w:rPr>
          <w:sz w:val="22"/>
          <w:szCs w:val="22"/>
          <w:lang w:val="en-US"/>
        </w:rPr>
        <w:t xml:space="preserve"> in press, </w:t>
      </w:r>
      <w:r w:rsidRPr="00B232AD">
        <w:rPr>
          <w:sz w:val="22"/>
          <w:szCs w:val="22"/>
          <w:lang w:val="en-US"/>
        </w:rPr>
        <w:t xml:space="preserve">vol. </w:t>
      </w:r>
      <w:r>
        <w:rPr>
          <w:sz w:val="22"/>
          <w:szCs w:val="22"/>
          <w:lang w:val="en-US"/>
        </w:rPr>
        <w:t>38, no. 6 (1917).</w:t>
      </w:r>
    </w:p>
    <w:p w:rsidR="00F8075C" w:rsidRPr="00E6010E" w:rsidRDefault="00F8075C" w:rsidP="00F8075C">
      <w:pPr>
        <w:pStyle w:val="a9"/>
        <w:tabs>
          <w:tab w:val="left" w:pos="426"/>
        </w:tabs>
        <w:autoSpaceDE w:val="0"/>
        <w:autoSpaceDN w:val="0"/>
        <w:adjustRightInd w:val="0"/>
        <w:ind w:left="0"/>
        <w:rPr>
          <w:rFonts w:eastAsia="Arial,Bold"/>
          <w:bCs/>
          <w:sz w:val="22"/>
          <w:szCs w:val="22"/>
          <w:lang w:eastAsia="en-US"/>
        </w:rPr>
      </w:pPr>
      <w:r w:rsidRPr="00B232AD">
        <w:rPr>
          <w:rFonts w:eastAsia="Calibri"/>
          <w:bCs/>
          <w:sz w:val="22"/>
          <w:szCs w:val="22"/>
        </w:rPr>
        <w:t>[3]</w:t>
      </w:r>
      <w:r w:rsidRPr="00B232AD">
        <w:rPr>
          <w:rFonts w:eastAsia="Calibri"/>
          <w:bCs/>
          <w:sz w:val="22"/>
          <w:szCs w:val="22"/>
        </w:rPr>
        <w:tab/>
      </w:r>
      <w:r w:rsidRPr="00E6010E">
        <w:rPr>
          <w:rFonts w:eastAsia="Calibri"/>
          <w:bCs/>
          <w:sz w:val="22"/>
          <w:szCs w:val="22"/>
        </w:rPr>
        <w:t>А.А. Белов, Н.Н. Калиткин, И.А. Козлитин, К.И Луцкий. Изв. РАН</w:t>
      </w:r>
      <w:r w:rsidRPr="00E6010E">
        <w:rPr>
          <w:iCs/>
          <w:sz w:val="22"/>
          <w:szCs w:val="22"/>
        </w:rPr>
        <w:t>, сер</w:t>
      </w:r>
      <w:r>
        <w:rPr>
          <w:iCs/>
          <w:sz w:val="22"/>
          <w:szCs w:val="22"/>
        </w:rPr>
        <w:t>.</w:t>
      </w:r>
      <w:r w:rsidRPr="00E6010E">
        <w:rPr>
          <w:iCs/>
          <w:sz w:val="22"/>
          <w:szCs w:val="22"/>
        </w:rPr>
        <w:t xml:space="preserve"> физ</w:t>
      </w:r>
      <w:r>
        <w:rPr>
          <w:iCs/>
          <w:sz w:val="22"/>
          <w:szCs w:val="22"/>
        </w:rPr>
        <w:t>.</w:t>
      </w:r>
      <w:r w:rsidRPr="00E6010E">
        <w:rPr>
          <w:iCs/>
          <w:sz w:val="22"/>
          <w:szCs w:val="22"/>
        </w:rPr>
        <w:t>, 8</w:t>
      </w:r>
      <w:r w:rsidRPr="00E6010E">
        <w:rPr>
          <w:b/>
          <w:iCs/>
          <w:sz w:val="22"/>
          <w:szCs w:val="22"/>
        </w:rPr>
        <w:t>1</w:t>
      </w:r>
      <w:r w:rsidRPr="00E6010E">
        <w:rPr>
          <w:rFonts w:eastAsia="Calibri"/>
          <w:iCs/>
          <w:sz w:val="22"/>
          <w:szCs w:val="22"/>
        </w:rPr>
        <w:t>, 63 (2017).</w:t>
      </w:r>
    </w:p>
    <w:p w:rsidR="00F8075C" w:rsidRPr="00E6010E" w:rsidRDefault="00F8075C" w:rsidP="00F8075C">
      <w:pPr>
        <w:pStyle w:val="a9"/>
        <w:tabs>
          <w:tab w:val="left" w:pos="426"/>
        </w:tabs>
        <w:autoSpaceDE w:val="0"/>
        <w:autoSpaceDN w:val="0"/>
        <w:adjustRightInd w:val="0"/>
        <w:ind w:left="0"/>
        <w:rPr>
          <w:rFonts w:eastAsia="Arial,Bold"/>
          <w:bCs/>
          <w:sz w:val="22"/>
          <w:szCs w:val="22"/>
          <w:lang w:val="en-US" w:eastAsia="en-US"/>
        </w:rPr>
      </w:pPr>
      <w:r w:rsidRPr="002E232D">
        <w:rPr>
          <w:rFonts w:eastAsia="Arial,Bold"/>
          <w:bCs/>
          <w:sz w:val="22"/>
          <w:szCs w:val="22"/>
          <w:lang w:eastAsia="en-US"/>
        </w:rPr>
        <w:t>[4]</w:t>
      </w:r>
      <w:r w:rsidRPr="002E232D">
        <w:rPr>
          <w:rFonts w:eastAsia="Arial,Bold"/>
          <w:bCs/>
          <w:sz w:val="22"/>
          <w:szCs w:val="22"/>
          <w:lang w:eastAsia="en-US"/>
        </w:rPr>
        <w:tab/>
      </w:r>
      <w:r w:rsidRPr="00E6010E">
        <w:rPr>
          <w:rFonts w:eastAsia="Arial,Bold"/>
          <w:bCs/>
          <w:sz w:val="22"/>
          <w:szCs w:val="22"/>
          <w:lang w:val="en-US" w:eastAsia="en-US"/>
        </w:rPr>
        <w:t>R</w:t>
      </w:r>
      <w:r w:rsidRPr="002E232D">
        <w:rPr>
          <w:rFonts w:eastAsia="Arial,Bold"/>
          <w:bCs/>
          <w:sz w:val="22"/>
          <w:szCs w:val="22"/>
          <w:lang w:eastAsia="en-US"/>
        </w:rPr>
        <w:t xml:space="preserve">. </w:t>
      </w:r>
      <w:r w:rsidRPr="00E6010E">
        <w:rPr>
          <w:rFonts w:eastAsia="Arial,Bold"/>
          <w:bCs/>
          <w:sz w:val="22"/>
          <w:szCs w:val="22"/>
          <w:lang w:val="en-US" w:eastAsia="en-US"/>
        </w:rPr>
        <w:t>Sanchez</w:t>
      </w:r>
      <w:r w:rsidRPr="002E232D">
        <w:rPr>
          <w:rFonts w:eastAsia="Arial,Bold"/>
          <w:bCs/>
          <w:sz w:val="22"/>
          <w:szCs w:val="22"/>
          <w:lang w:eastAsia="en-US"/>
        </w:rPr>
        <w:t xml:space="preserve">, </w:t>
      </w:r>
      <w:r w:rsidRPr="00E6010E">
        <w:rPr>
          <w:rFonts w:eastAsia="Arial,Bold"/>
          <w:bCs/>
          <w:sz w:val="22"/>
          <w:szCs w:val="22"/>
          <w:lang w:val="en-US" w:eastAsia="en-US"/>
        </w:rPr>
        <w:t>G</w:t>
      </w:r>
      <w:r w:rsidRPr="002E232D">
        <w:rPr>
          <w:rFonts w:eastAsia="Arial,Bold"/>
          <w:bCs/>
          <w:sz w:val="22"/>
          <w:szCs w:val="22"/>
          <w:lang w:eastAsia="en-US"/>
        </w:rPr>
        <w:t>.</w:t>
      </w:r>
      <w:r w:rsidRPr="00E6010E">
        <w:rPr>
          <w:rFonts w:eastAsia="Arial,Bold"/>
          <w:bCs/>
          <w:sz w:val="22"/>
          <w:szCs w:val="22"/>
          <w:lang w:val="en-US" w:eastAsia="en-US"/>
        </w:rPr>
        <w:t>C</w:t>
      </w:r>
      <w:r w:rsidRPr="002E232D">
        <w:rPr>
          <w:rFonts w:eastAsia="Arial,Bold"/>
          <w:bCs/>
          <w:sz w:val="22"/>
          <w:szCs w:val="22"/>
          <w:lang w:eastAsia="en-US"/>
        </w:rPr>
        <w:t xml:space="preserve">. </w:t>
      </w:r>
      <w:r w:rsidRPr="00E6010E">
        <w:rPr>
          <w:rFonts w:eastAsia="Arial,Bold"/>
          <w:bCs/>
          <w:sz w:val="22"/>
          <w:szCs w:val="22"/>
          <w:lang w:val="en-US" w:eastAsia="en-US"/>
        </w:rPr>
        <w:t>Pomraning</w:t>
      </w:r>
      <w:r w:rsidRPr="002E232D">
        <w:rPr>
          <w:rFonts w:eastAsia="Arial,Bold"/>
          <w:bCs/>
          <w:sz w:val="22"/>
          <w:szCs w:val="22"/>
          <w:lang w:eastAsia="en-US"/>
        </w:rPr>
        <w:t xml:space="preserve">. </w:t>
      </w:r>
      <w:r w:rsidRPr="00E6010E">
        <w:rPr>
          <w:rFonts w:eastAsia="Arial,Bold"/>
          <w:bCs/>
          <w:sz w:val="22"/>
          <w:szCs w:val="22"/>
          <w:lang w:val="en-US" w:eastAsia="en-US"/>
        </w:rPr>
        <w:t xml:space="preserve">J. Quant. Spectros. Radiat. Transfer, </w:t>
      </w:r>
      <w:r w:rsidRPr="00E6010E">
        <w:rPr>
          <w:rFonts w:eastAsia="Arial,Bold"/>
          <w:b/>
          <w:bCs/>
          <w:sz w:val="22"/>
          <w:szCs w:val="22"/>
          <w:lang w:val="en-US" w:eastAsia="en-US"/>
        </w:rPr>
        <w:t>45</w:t>
      </w:r>
      <w:r w:rsidRPr="00E6010E">
        <w:rPr>
          <w:rFonts w:eastAsia="Arial,Bold"/>
          <w:bCs/>
          <w:sz w:val="22"/>
          <w:szCs w:val="22"/>
          <w:lang w:val="en-US" w:eastAsia="en-US"/>
        </w:rPr>
        <w:t>, 313 (1991).</w:t>
      </w:r>
    </w:p>
    <w:p w:rsidR="00F8075C" w:rsidRPr="00E6010E" w:rsidRDefault="00F8075C" w:rsidP="00F8075C">
      <w:pPr>
        <w:pStyle w:val="a9"/>
        <w:tabs>
          <w:tab w:val="left" w:pos="426"/>
        </w:tabs>
        <w:autoSpaceDE w:val="0"/>
        <w:autoSpaceDN w:val="0"/>
        <w:adjustRightInd w:val="0"/>
        <w:ind w:left="0"/>
        <w:rPr>
          <w:rFonts w:eastAsia="Arial,Bold"/>
          <w:bCs/>
          <w:sz w:val="22"/>
          <w:szCs w:val="22"/>
          <w:lang w:val="en-US" w:eastAsia="en-US"/>
        </w:rPr>
      </w:pPr>
      <w:r>
        <w:rPr>
          <w:rFonts w:eastAsia="Arial,Bold"/>
          <w:bCs/>
          <w:sz w:val="22"/>
          <w:szCs w:val="22"/>
          <w:lang w:val="en-US" w:eastAsia="en-US"/>
        </w:rPr>
        <w:t>[5]</w:t>
      </w:r>
      <w:r>
        <w:rPr>
          <w:rFonts w:eastAsia="Arial,Bold"/>
          <w:bCs/>
          <w:sz w:val="22"/>
          <w:szCs w:val="22"/>
          <w:lang w:val="en-US" w:eastAsia="en-US"/>
        </w:rPr>
        <w:tab/>
        <w:t>G.</w:t>
      </w:r>
      <w:r w:rsidRPr="00E6010E">
        <w:rPr>
          <w:rFonts w:eastAsia="Arial,Bold"/>
          <w:bCs/>
          <w:sz w:val="22"/>
          <w:szCs w:val="22"/>
          <w:lang w:val="en-US" w:eastAsia="en-US"/>
        </w:rPr>
        <w:t xml:space="preserve">C. Pomraning. Laser and particles beams, </w:t>
      </w:r>
      <w:r w:rsidRPr="00E6010E">
        <w:rPr>
          <w:rFonts w:eastAsia="Arial,Bold"/>
          <w:b/>
          <w:bCs/>
          <w:sz w:val="22"/>
          <w:szCs w:val="22"/>
          <w:lang w:val="en-US" w:eastAsia="en-US"/>
        </w:rPr>
        <w:t>10</w:t>
      </w:r>
      <w:r w:rsidRPr="00E6010E">
        <w:rPr>
          <w:rFonts w:eastAsia="Arial,Bold"/>
          <w:bCs/>
          <w:sz w:val="22"/>
          <w:szCs w:val="22"/>
          <w:lang w:val="en-US" w:eastAsia="en-US"/>
        </w:rPr>
        <w:t>, 239 (1992).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F43" w:rsidRDefault="00BC5F43">
      <w:r>
        <w:separator/>
      </w:r>
    </w:p>
  </w:endnote>
  <w:endnote w:type="continuationSeparator" w:id="0">
    <w:p w:rsidR="00BC5F43" w:rsidRDefault="00BC5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7D3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7D3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075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F43" w:rsidRDefault="00BC5F43">
      <w:r>
        <w:separator/>
      </w:r>
    </w:p>
  </w:footnote>
  <w:footnote w:type="continuationSeparator" w:id="0">
    <w:p w:rsidR="00BC5F43" w:rsidRDefault="00BC5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37D3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5F4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37D34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BC5F43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8075C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75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807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8075C"/>
    <w:pPr>
      <w:spacing w:after="8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enkov.gv@mail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ГОРЯЧЕЙ ТОЧКИ X-ПИНЧА</dc:title>
  <dc:creator>sato</dc:creator>
  <cp:lastModifiedBy>Сатунин</cp:lastModifiedBy>
  <cp:revision>1</cp:revision>
  <cp:lastPrinted>1601-01-01T00:00:00Z</cp:lastPrinted>
  <dcterms:created xsi:type="dcterms:W3CDTF">2018-02-05T10:35:00Z</dcterms:created>
  <dcterms:modified xsi:type="dcterms:W3CDTF">2018-02-05T10:36:00Z</dcterms:modified>
</cp:coreProperties>
</file>