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D" w:rsidRDefault="00CC1D6D" w:rsidP="00CC1D6D">
      <w:pPr>
        <w:pStyle w:val="Zv-Titlereport"/>
        <w:rPr>
          <w:szCs w:val="24"/>
        </w:rPr>
      </w:pPr>
      <w:r w:rsidRPr="004E560D">
        <w:rPr>
          <w:szCs w:val="24"/>
        </w:rPr>
        <w:t xml:space="preserve">Рентгеновская диагностика спектра горячих электронов при </w:t>
      </w:r>
      <w:r>
        <w:rPr>
          <w:szCs w:val="24"/>
        </w:rPr>
        <w:t>воздействии</w:t>
      </w:r>
      <w:r w:rsidRPr="00BB3706">
        <w:rPr>
          <w:szCs w:val="24"/>
        </w:rPr>
        <w:t xml:space="preserve"> </w:t>
      </w:r>
      <w:r w:rsidRPr="004E560D">
        <w:rPr>
          <w:szCs w:val="24"/>
        </w:rPr>
        <w:t xml:space="preserve">интенсивного лазерного излучения </w:t>
      </w:r>
      <w:r>
        <w:rPr>
          <w:szCs w:val="24"/>
        </w:rPr>
        <w:t>на металлические мишени</w:t>
      </w:r>
    </w:p>
    <w:p w:rsidR="00CC1D6D" w:rsidRPr="000D307D" w:rsidRDefault="00CC1D6D" w:rsidP="00CC1D6D">
      <w:pPr>
        <w:pStyle w:val="Zv-Author"/>
        <w:rPr>
          <w:vertAlign w:val="superscript"/>
        </w:rPr>
      </w:pPr>
      <w:r w:rsidRPr="002B51B6">
        <w:rPr>
          <w:u w:val="single"/>
        </w:rPr>
        <w:t>Костенко</w:t>
      </w:r>
      <w:r w:rsidRPr="00D7432D">
        <w:rPr>
          <w:u w:val="single"/>
        </w:rPr>
        <w:t xml:space="preserve"> </w:t>
      </w:r>
      <w:r w:rsidRPr="002B51B6">
        <w:rPr>
          <w:u w:val="single"/>
        </w:rPr>
        <w:t>О.Ф.</w:t>
      </w:r>
      <w:r w:rsidRPr="002B51B6">
        <w:t>, Андреев</w:t>
      </w:r>
      <w:r w:rsidRPr="00D7432D">
        <w:t xml:space="preserve"> </w:t>
      </w:r>
      <w:r w:rsidRPr="002B51B6">
        <w:t xml:space="preserve">Н.Е., </w:t>
      </w:r>
      <w:r w:rsidRPr="002B51B6">
        <w:rPr>
          <w:lang w:val="en-US"/>
        </w:rPr>
        <w:t>Rosmej</w:t>
      </w:r>
      <w:r w:rsidRPr="00D7432D">
        <w:t xml:space="preserve"> </w:t>
      </w:r>
      <w:r w:rsidRPr="002B51B6">
        <w:rPr>
          <w:lang w:val="en-US"/>
        </w:rPr>
        <w:t>O</w:t>
      </w:r>
      <w:r w:rsidRPr="002B51B6">
        <w:t>.</w:t>
      </w:r>
      <w:r w:rsidRPr="002B51B6">
        <w:rPr>
          <w:lang w:val="en-US"/>
        </w:rPr>
        <w:t>N</w:t>
      </w:r>
      <w:r w:rsidRPr="002B51B6">
        <w:t>.</w:t>
      </w:r>
      <w:r w:rsidRPr="002B51B6">
        <w:rPr>
          <w:vertAlign w:val="superscript"/>
        </w:rPr>
        <w:t>1</w:t>
      </w:r>
    </w:p>
    <w:p w:rsidR="00CC1D6D" w:rsidRPr="00CF565B" w:rsidRDefault="00CC1D6D" w:rsidP="00CC1D6D">
      <w:pPr>
        <w:pStyle w:val="Zv-Organization"/>
        <w:rPr>
          <w:u w:val="single"/>
        </w:rPr>
      </w:pPr>
      <w:r w:rsidRPr="00077E4A">
        <w:t xml:space="preserve">Объединенный институт высоких температур </w:t>
      </w:r>
      <w:r>
        <w:t>РАН, г. Москва, Россия,</w:t>
      </w:r>
      <w:r w:rsidRPr="00CC1D6D">
        <w:br/>
        <w:t xml:space="preserve">    </w:t>
      </w:r>
      <w:r>
        <w:t xml:space="preserve"> </w:t>
      </w:r>
      <w:hyperlink r:id="rId7" w:history="1">
        <w:r w:rsidRPr="0087037D">
          <w:rPr>
            <w:rStyle w:val="a8"/>
            <w:lang w:val="en-US"/>
          </w:rPr>
          <w:t>olegkost</w:t>
        </w:r>
        <w:r w:rsidRPr="0087037D">
          <w:rPr>
            <w:rStyle w:val="a8"/>
          </w:rPr>
          <w:t>@</w:t>
        </w:r>
        <w:r w:rsidRPr="0087037D">
          <w:rPr>
            <w:rStyle w:val="a8"/>
            <w:lang w:val="en-US"/>
          </w:rPr>
          <w:t>ihed</w:t>
        </w:r>
        <w:r w:rsidRPr="0087037D">
          <w:rPr>
            <w:rStyle w:val="a8"/>
          </w:rPr>
          <w:t>.</w:t>
        </w:r>
        <w:r w:rsidRPr="0087037D">
          <w:rPr>
            <w:rStyle w:val="a8"/>
            <w:lang w:val="en-US"/>
          </w:rPr>
          <w:t>ras</w:t>
        </w:r>
        <w:r w:rsidRPr="0087037D">
          <w:rPr>
            <w:rStyle w:val="a8"/>
          </w:rPr>
          <w:t>.</w:t>
        </w:r>
        <w:r w:rsidRPr="0087037D">
          <w:rPr>
            <w:rStyle w:val="a8"/>
            <w:lang w:val="en-US"/>
          </w:rPr>
          <w:t>ru</w:t>
        </w:r>
      </w:hyperlink>
      <w:r>
        <w:br/>
      </w:r>
      <w:r w:rsidRPr="00CF565B">
        <w:rPr>
          <w:vertAlign w:val="superscript"/>
        </w:rPr>
        <w:t>1</w:t>
      </w:r>
      <w:r w:rsidRPr="00CF565B">
        <w:t>GSI Helmholtzzentrum für Schwerionenforschung GmbH, Darmstadt, Germany</w:t>
      </w:r>
    </w:p>
    <w:p w:rsidR="00CC1D6D" w:rsidRDefault="00CC1D6D" w:rsidP="00CC1D6D">
      <w:pPr>
        <w:pStyle w:val="Zv-bodyreport"/>
      </w:pPr>
      <w:r w:rsidRPr="00025D7D">
        <w:t>При воздействии интенсивного лазе</w:t>
      </w:r>
      <w:r>
        <w:t>рного излучения на твердотельные мишени</w:t>
      </w:r>
      <w:r w:rsidRPr="00025D7D">
        <w:t xml:space="preserve"> часть лазерной энергии передаётся высокоэнергичным электронам, которые, проникая вглубь мишени, </w:t>
      </w:r>
      <w:r>
        <w:t>нагревают и ионизируют вещество</w:t>
      </w:r>
      <w:r w:rsidRPr="00D7432D">
        <w:t xml:space="preserve"> </w:t>
      </w:r>
      <w:r>
        <w:t>и</w:t>
      </w:r>
      <w:r w:rsidRPr="00025D7D">
        <w:t xml:space="preserve"> служат источником жёс</w:t>
      </w:r>
      <w:r>
        <w:t xml:space="preserve">ткого рентгеновского излучения. В эксперименте на лазерной установке </w:t>
      </w:r>
      <w:r>
        <w:rPr>
          <w:lang w:val="en-US"/>
        </w:rPr>
        <w:t>PHELIX</w:t>
      </w:r>
      <w:r>
        <w:t xml:space="preserve"> проводились абсолютные измерения выхода </w:t>
      </w:r>
      <w:r>
        <w:rPr>
          <w:lang w:val="en-US"/>
        </w:rPr>
        <w:t>K</w:t>
      </w:r>
      <w:r w:rsidRPr="00E02A3C">
        <w:rPr>
          <w:rFonts w:ascii="Calibri Light" w:hAnsi="Calibri Light"/>
          <w:i/>
          <w:vertAlign w:val="subscript"/>
          <w:lang w:val="en-US"/>
        </w:rPr>
        <w:t>α</w:t>
      </w:r>
      <w:r>
        <w:t xml:space="preserve"> излучения и измерения тормозного излучения методом фильтров и полутеневым методом при</w:t>
      </w:r>
      <w:r w:rsidRPr="00E02A3C">
        <w:t xml:space="preserve"> </w:t>
      </w:r>
      <w:r>
        <w:t>воздействии лазерного излучения интенсивностью около 2</w:t>
      </w:r>
      <w:r>
        <w:sym w:font="Symbol" w:char="F0B4"/>
      </w:r>
      <w:r>
        <w:t>10</w:t>
      </w:r>
      <w:r>
        <w:rPr>
          <w:vertAlign w:val="superscript"/>
        </w:rPr>
        <w:t>19</w:t>
      </w:r>
      <w:r>
        <w:t xml:space="preserve"> Вт</w:t>
      </w:r>
      <w:r w:rsidRPr="0056323F">
        <w:t>/</w:t>
      </w:r>
      <w:r>
        <w:t>см</w:t>
      </w:r>
      <w:r>
        <w:rPr>
          <w:vertAlign w:val="superscript"/>
        </w:rPr>
        <w:t>2</w:t>
      </w:r>
      <w:r>
        <w:t xml:space="preserve"> на мишени из серебра. Для диагностики спектра горячих электронов разработаны модели тормозного и </w:t>
      </w:r>
      <w:r>
        <w:rPr>
          <w:lang w:val="en-US"/>
        </w:rPr>
        <w:t>K</w:t>
      </w:r>
      <w:r w:rsidRPr="00E02A3C">
        <w:rPr>
          <w:rFonts w:ascii="Calibri Light" w:hAnsi="Calibri Light"/>
          <w:i/>
          <w:vertAlign w:val="subscript"/>
          <w:lang w:val="en-US"/>
        </w:rPr>
        <w:t>α</w:t>
      </w:r>
      <w:r>
        <w:t xml:space="preserve"> излучений, применимые в рассматриваемых экспериментальных условиях.</w:t>
      </w:r>
      <w:r w:rsidRPr="00317D87">
        <w:t xml:space="preserve"> </w:t>
      </w:r>
      <w:r>
        <w:t>Модели основаны на аналитических выражениях и табличных данных о потерях энергии электронов и сечениях генерации и поглощения рентгеновского излучения. В</w:t>
      </w:r>
      <w:r w:rsidRPr="00B524AF">
        <w:t>ыявлено двухтемпературное распределение горячих электронов</w:t>
      </w:r>
      <w:r>
        <w:t>, температуры которого соответствуют кинетическим расчётам схемы инерциального</w:t>
      </w:r>
      <w:r w:rsidRPr="00794B1C">
        <w:t xml:space="preserve"> </w:t>
      </w:r>
      <w:r>
        <w:t xml:space="preserve">термоядерного </w:t>
      </w:r>
      <w:r w:rsidRPr="00794B1C">
        <w:t>синтез</w:t>
      </w:r>
      <w:r>
        <w:t xml:space="preserve">а </w:t>
      </w:r>
      <w:r w:rsidRPr="007F5828">
        <w:t>[1]</w:t>
      </w:r>
      <w:r>
        <w:t xml:space="preserve">, в которой группа электронов с более низкой энергией может </w:t>
      </w:r>
      <w:r w:rsidRPr="0066498F">
        <w:t>эффективно</w:t>
      </w:r>
      <w:r>
        <w:t xml:space="preserve"> использоваться для </w:t>
      </w:r>
      <w:r w:rsidRPr="0066498F">
        <w:t>быстрого</w:t>
      </w:r>
      <w:r>
        <w:t xml:space="preserve"> нагрева ядра мишени</w:t>
      </w:r>
      <w:r w:rsidRPr="00645B34">
        <w:t>.</w:t>
      </w:r>
      <w:r>
        <w:t xml:space="preserve"> </w:t>
      </w:r>
      <w:r w:rsidRPr="004B4A01">
        <w:t xml:space="preserve">Оценка средней плотности электронов показывает, что электроны с температурой порядка пондеромоторной энергии 1.66 МэВ генерируются в преплазме с низкой плотностью </w:t>
      </w:r>
      <w:r w:rsidRPr="004B4A01">
        <w:sym w:font="Symbol" w:char="F0BB"/>
      </w:r>
      <w:r w:rsidRPr="004B4A01">
        <w:t>10</w:t>
      </w:r>
      <w:r w:rsidRPr="004B4A01">
        <w:rPr>
          <w:vertAlign w:val="superscript"/>
        </w:rPr>
        <w:t>-2</w:t>
      </w:r>
      <w:r w:rsidRPr="004B4A01">
        <w:rPr>
          <w:i/>
          <w:lang w:val="en-US"/>
        </w:rPr>
        <w:t>n</w:t>
      </w:r>
      <w:r w:rsidRPr="004B4A01">
        <w:rPr>
          <w:vertAlign w:val="subscript"/>
          <w:lang w:val="en-US"/>
        </w:rPr>
        <w:t>cr</w:t>
      </w:r>
      <w:r w:rsidRPr="004B4A01">
        <w:t>, а электроны с меньшей температурой 130 кэВ генерируются при взаимодействии лазерного излучения с плазмой субкритической плотности 0.5</w:t>
      </w:r>
      <w:r w:rsidRPr="004B4A01">
        <w:rPr>
          <w:i/>
          <w:lang w:val="en-US"/>
        </w:rPr>
        <w:t>n</w:t>
      </w:r>
      <w:r w:rsidRPr="004B4A01">
        <w:rPr>
          <w:vertAlign w:val="subscript"/>
          <w:lang w:val="en-US"/>
        </w:rPr>
        <w:t>cr</w:t>
      </w:r>
      <w:r>
        <w:t>, где</w:t>
      </w:r>
      <w:r w:rsidRPr="004B4A01">
        <w:t xml:space="preserve"> </w:t>
      </w:r>
      <w:r w:rsidRPr="00674FF3">
        <w:rPr>
          <w:i/>
          <w:lang w:val="en-US"/>
        </w:rPr>
        <w:t>n</w:t>
      </w:r>
      <w:r w:rsidRPr="00674FF3">
        <w:rPr>
          <w:vertAlign w:val="subscript"/>
          <w:lang w:val="en-US"/>
        </w:rPr>
        <w:t>cr</w:t>
      </w:r>
      <w:r>
        <w:t xml:space="preserve"> </w:t>
      </w:r>
      <w:r>
        <w:sym w:font="Symbol" w:char="F02D"/>
      </w:r>
      <w:r>
        <w:t xml:space="preserve"> критическая плотность электронов.</w:t>
      </w:r>
      <w:r w:rsidRPr="00674FF3">
        <w:t xml:space="preserve"> </w:t>
      </w:r>
      <w:r>
        <w:t>Определена относительно низкая</w:t>
      </w:r>
      <w:r w:rsidRPr="00D00498">
        <w:t xml:space="preserve"> эффективность преобразования лазерной энергии в энергию горячих электронов, направленных в мишень, около 2% при относительно невысоком контрасте наносекундного</w:t>
      </w:r>
      <w:r>
        <w:t xml:space="preserve"> </w:t>
      </w:r>
      <w:r w:rsidRPr="00D00498">
        <w:t>усиленного спонтанного излучения 10</w:t>
      </w:r>
      <w:r w:rsidRPr="00D00498">
        <w:rPr>
          <w:vertAlign w:val="superscript"/>
        </w:rPr>
        <w:t>6</w:t>
      </w:r>
      <w:r w:rsidRPr="00D00498">
        <w:t>.</w:t>
      </w:r>
      <w:r>
        <w:t xml:space="preserve"> </w:t>
      </w:r>
      <w:r w:rsidRPr="009C434E">
        <w:t xml:space="preserve">Более холодная электронная компонента содержит примерно 60% </w:t>
      </w:r>
      <w:bookmarkStart w:id="0" w:name="_GoBack"/>
      <w:bookmarkEnd w:id="0"/>
      <w:r w:rsidRPr="009C434E">
        <w:t>поглощённой энергии.</w:t>
      </w:r>
      <w:r>
        <w:t xml:space="preserve"> </w:t>
      </w:r>
      <w:r w:rsidRPr="00293022">
        <w:t xml:space="preserve">Показано, что предположение об однотемпературном распределении </w:t>
      </w:r>
      <w:r>
        <w:t xml:space="preserve">энергии горячих электронов с </w:t>
      </w:r>
      <w:r w:rsidRPr="00293022">
        <w:t>температурой, описываемой п</w:t>
      </w:r>
      <w:r>
        <w:t>ондеромоторным скейлингом</w:t>
      </w:r>
      <w:r w:rsidRPr="00293022">
        <w:t xml:space="preserve"> </w:t>
      </w:r>
      <w:r>
        <w:t>[2</w:t>
      </w:r>
      <w:r w:rsidRPr="00293022">
        <w:t>]</w:t>
      </w:r>
      <w:r>
        <w:t>,</w:t>
      </w:r>
      <w:r w:rsidRPr="00293022">
        <w:t xml:space="preserve"> без проведённого в настоящей раб</w:t>
      </w:r>
      <w:r>
        <w:t xml:space="preserve">оте </w:t>
      </w:r>
      <w:r w:rsidRPr="00293022">
        <w:t>[3]</w:t>
      </w:r>
      <w:r>
        <w:t xml:space="preserve"> анализа спектра электронов, </w:t>
      </w:r>
      <w:r w:rsidRPr="00293022">
        <w:t xml:space="preserve">значительно </w:t>
      </w:r>
      <w:r>
        <w:t>завышает</w:t>
      </w:r>
      <w:r w:rsidRPr="00293022">
        <w:t xml:space="preserve"> коэффициент пр</w:t>
      </w:r>
      <w:r>
        <w:t xml:space="preserve">еобразования лазерной энергии. В частности, </w:t>
      </w:r>
      <w:r w:rsidRPr="00293022">
        <w:t xml:space="preserve">эффективность преобразования лазерной энергии в высокотемпературную компоненту распределения горячих электронов может быть завышена </w:t>
      </w:r>
      <w:r w:rsidRPr="004B4A01">
        <w:t xml:space="preserve">таким образом </w:t>
      </w:r>
      <w:r w:rsidRPr="00293022">
        <w:t>на порядок.</w:t>
      </w:r>
    </w:p>
    <w:p w:rsidR="00CC1D6D" w:rsidRPr="000C4AB7" w:rsidRDefault="00CC1D6D" w:rsidP="00CC1D6D">
      <w:pPr>
        <w:pStyle w:val="Zv-bodyreport"/>
      </w:pPr>
      <w:r w:rsidRPr="004E3113">
        <w:t>Теоретическая часть работы выполнена при поддержке гранта РНФ № 14-50-00124.</w:t>
      </w:r>
    </w:p>
    <w:p w:rsidR="00CC1D6D" w:rsidRDefault="00CC1D6D" w:rsidP="00CC1D6D">
      <w:pPr>
        <w:pStyle w:val="Zv-TitleReferences-ru"/>
      </w:pPr>
      <w:r>
        <w:t>Литература.</w:t>
      </w:r>
    </w:p>
    <w:p w:rsidR="00CC1D6D" w:rsidRPr="00D37361" w:rsidRDefault="00CC1D6D" w:rsidP="00CC1D6D">
      <w:pPr>
        <w:pStyle w:val="Zv-References-ru"/>
        <w:numPr>
          <w:ilvl w:val="0"/>
          <w:numId w:val="1"/>
        </w:numPr>
        <w:rPr>
          <w:lang w:val="en-US"/>
        </w:rPr>
      </w:pPr>
      <w:r w:rsidRPr="00D37361">
        <w:rPr>
          <w:lang w:val="en-US"/>
        </w:rPr>
        <w:t xml:space="preserve">B. Chrisman, Y. Sentoku, </w:t>
      </w:r>
      <w:r>
        <w:rPr>
          <w:lang w:val="en-US"/>
        </w:rPr>
        <w:t>A.</w:t>
      </w:r>
      <w:r w:rsidRPr="00D37361">
        <w:rPr>
          <w:lang w:val="en-US"/>
        </w:rPr>
        <w:t xml:space="preserve">J. Kemp, Phys. Plasmas </w:t>
      </w:r>
      <w:r w:rsidRPr="00D37361">
        <w:rPr>
          <w:b/>
          <w:lang w:val="en-US"/>
        </w:rPr>
        <w:t>15</w:t>
      </w:r>
      <w:r w:rsidRPr="00D37361">
        <w:rPr>
          <w:lang w:val="en-US"/>
        </w:rPr>
        <w:t>, 056309 (2008).</w:t>
      </w:r>
    </w:p>
    <w:p w:rsidR="00CC1D6D" w:rsidRDefault="00CC1D6D" w:rsidP="00CC1D6D">
      <w:pPr>
        <w:pStyle w:val="Zv-References-ru"/>
        <w:numPr>
          <w:ilvl w:val="0"/>
          <w:numId w:val="1"/>
        </w:numPr>
        <w:rPr>
          <w:lang w:val="en-US"/>
        </w:rPr>
      </w:pPr>
      <w:r w:rsidRPr="00D37361">
        <w:rPr>
          <w:lang w:val="en-US"/>
        </w:rPr>
        <w:t xml:space="preserve">O.F. Kostenko, N.E. Andreev, O.N. Rosmej, A. Schönlein, J. Phys.: Conf. Ser. </w:t>
      </w:r>
      <w:r w:rsidRPr="00D37361">
        <w:rPr>
          <w:b/>
          <w:lang w:val="en-US"/>
        </w:rPr>
        <w:t>774</w:t>
      </w:r>
      <w:r w:rsidRPr="00D37361">
        <w:rPr>
          <w:lang w:val="en-US"/>
        </w:rPr>
        <w:t>, 012112 (2016).</w:t>
      </w:r>
    </w:p>
    <w:p w:rsidR="00CC1D6D" w:rsidRDefault="00CC1D6D" w:rsidP="00CC1D6D">
      <w:pPr>
        <w:pStyle w:val="Zv-References-ru"/>
        <w:numPr>
          <w:ilvl w:val="0"/>
          <w:numId w:val="1"/>
        </w:numPr>
        <w:rPr>
          <w:lang w:val="en-US"/>
        </w:rPr>
      </w:pPr>
      <w:r w:rsidRPr="00674FF3">
        <w:rPr>
          <w:lang w:val="en-US"/>
        </w:rPr>
        <w:t>O.F. Kostenko, N.E. Andreev, O.N. Rosmej, Phys. Plasmas (submitted).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53" w:rsidRDefault="00FF7253">
      <w:r>
        <w:separator/>
      </w:r>
    </w:p>
  </w:endnote>
  <w:endnote w:type="continuationSeparator" w:id="0">
    <w:p w:rsidR="00FF7253" w:rsidRDefault="00FF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2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32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D6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53" w:rsidRDefault="00FF7253">
      <w:r>
        <w:separator/>
      </w:r>
    </w:p>
  </w:footnote>
  <w:footnote w:type="continuationSeparator" w:id="0">
    <w:p w:rsidR="00FF7253" w:rsidRDefault="00FF7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C1D6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D32C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7253"/>
    <w:rsid w:val="0002206C"/>
    <w:rsid w:val="00043701"/>
    <w:rsid w:val="000C657D"/>
    <w:rsid w:val="000C7078"/>
    <w:rsid w:val="000D32C0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C1D6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CC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legkost@ihed.ra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РЕНТГЕНОВСКАЯ ДИАГНОСТИКА СПЕКТРА ГОРЯЧИХ ЭЛЕКТРОНОВ ПРИ ВОЗДЕЙСТВИИ ИНТЕНСИВНОГО ЛАЗЕРНОГО ИЗЛУЧЕНИЯ НА МЕТАЛЛИЧЕСКИЕ МИШЕНИ</dc:title>
  <dc:creator>sato</dc:creator>
  <cp:lastModifiedBy>Сатунин</cp:lastModifiedBy>
  <cp:revision>1</cp:revision>
  <cp:lastPrinted>1601-01-01T00:00:00Z</cp:lastPrinted>
  <dcterms:created xsi:type="dcterms:W3CDTF">2018-02-04T20:24:00Z</dcterms:created>
  <dcterms:modified xsi:type="dcterms:W3CDTF">2018-02-04T20:25:00Z</dcterms:modified>
</cp:coreProperties>
</file>