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73" w:rsidRDefault="00DA7B73" w:rsidP="00DA7B73">
      <w:pPr>
        <w:pStyle w:val="Zv-Titlereport"/>
      </w:pPr>
      <w:r>
        <w:t>разработка и испытания высоковольтной корпусной изоляции внешних элементов обмотки катушки</w:t>
      </w:r>
      <w:r w:rsidRPr="00396368">
        <w:t xml:space="preserve"> ИТЭР</w:t>
      </w:r>
    </w:p>
    <w:p w:rsidR="00DA7B73" w:rsidRPr="00842B83" w:rsidRDefault="00DA7B73" w:rsidP="00DA7B73">
      <w:pPr>
        <w:pStyle w:val="Zv-Author"/>
      </w:pPr>
      <w:r>
        <w:t>Бурсиков А.С.</w:t>
      </w:r>
      <w:r w:rsidRPr="00396368">
        <w:t xml:space="preserve">, </w:t>
      </w:r>
      <w:r w:rsidRPr="00895383">
        <w:t>Марушин Е.Л</w:t>
      </w:r>
      <w:r w:rsidRPr="00396368">
        <w:t xml:space="preserve">., </w:t>
      </w:r>
      <w:r w:rsidRPr="007E74AE">
        <w:rPr>
          <w:u w:val="single"/>
        </w:rPr>
        <w:t>Медников А.А</w:t>
      </w:r>
      <w:r>
        <w:rPr>
          <w:u w:val="single"/>
        </w:rPr>
        <w:t>.</w:t>
      </w:r>
      <w:r>
        <w:t>, Родин И.Ю., Сафонов А.В.,</w:t>
      </w:r>
      <w:r w:rsidRPr="002A63DB">
        <w:t xml:space="preserve"> </w:t>
      </w:r>
      <w:r w:rsidRPr="007E74AE">
        <w:t>Степанов</w:t>
      </w:r>
      <w:r>
        <w:rPr>
          <w:lang w:val="en-US"/>
        </w:rPr>
        <w:t> </w:t>
      </w:r>
      <w:r w:rsidRPr="007E74AE">
        <w:t>Д.Б.</w:t>
      </w:r>
    </w:p>
    <w:p w:rsidR="00DA7B73" w:rsidRPr="00DA7B73" w:rsidRDefault="00DA7B73" w:rsidP="00DA7B73">
      <w:pPr>
        <w:pStyle w:val="Zv-Organization"/>
      </w:pPr>
      <w:r w:rsidRPr="00842B83">
        <w:t>Научно-Исследовательский Институт Электрофизической Аппаратуры им.</w:t>
      </w:r>
      <w:r>
        <w:rPr>
          <w:lang w:val="en-US"/>
        </w:rPr>
        <w:t> </w:t>
      </w:r>
      <w:r w:rsidRPr="00842B83">
        <w:t>Д.В.</w:t>
      </w:r>
      <w:r>
        <w:rPr>
          <w:lang w:val="en-US"/>
        </w:rPr>
        <w:t> </w:t>
      </w:r>
      <w:r w:rsidRPr="00842B83">
        <w:t>Ефремова, Санкт-Петербург</w:t>
      </w:r>
      <w:r>
        <w:t xml:space="preserve">, </w:t>
      </w:r>
      <w:r w:rsidRPr="00842B83">
        <w:t xml:space="preserve">Россия, </w:t>
      </w:r>
      <w:hyperlink r:id="rId7" w:history="1">
        <w:r w:rsidRPr="00A32EF1">
          <w:rPr>
            <w:rStyle w:val="a8"/>
            <w:lang w:val="en-US"/>
          </w:rPr>
          <w:t>a</w:t>
        </w:r>
        <w:r w:rsidRPr="00A32EF1">
          <w:rPr>
            <w:rStyle w:val="a8"/>
          </w:rPr>
          <w:t>.</w:t>
        </w:r>
        <w:r w:rsidRPr="00A32EF1">
          <w:rPr>
            <w:rStyle w:val="a8"/>
            <w:lang w:val="en-US"/>
          </w:rPr>
          <w:t>mednikov</w:t>
        </w:r>
        <w:r w:rsidRPr="00A32EF1">
          <w:rPr>
            <w:rStyle w:val="a8"/>
          </w:rPr>
          <w:t>@</w:t>
        </w:r>
        <w:r w:rsidRPr="00A32EF1">
          <w:rPr>
            <w:rStyle w:val="a8"/>
            <w:lang w:val="en-US"/>
          </w:rPr>
          <w:t>list</w:t>
        </w:r>
        <w:r w:rsidRPr="00A32EF1">
          <w:rPr>
            <w:rStyle w:val="a8"/>
          </w:rPr>
          <w:t>.</w:t>
        </w:r>
        <w:r w:rsidRPr="00A32EF1">
          <w:rPr>
            <w:rStyle w:val="a8"/>
            <w:lang w:val="en-US"/>
          </w:rPr>
          <w:t>ru</w:t>
        </w:r>
      </w:hyperlink>
    </w:p>
    <w:p w:rsidR="00DA7B73" w:rsidRPr="007E74AE" w:rsidRDefault="00DA7B73" w:rsidP="00DA7B73">
      <w:pPr>
        <w:pStyle w:val="Zv-bodyreport"/>
      </w:pPr>
      <w:r w:rsidRPr="007E74AE">
        <w:t>Магнитная система ИТЭР состоит из нескольких десятков крупномасштабных сверхпроводниковых магнитов с прокачным охлаждением жидким гелием при рабочей температуре около 4К. Применение сверхпроводников для изготовления магнитов ИТЭР позволяет резко снизить энергозатраты на создание сильных электромагнитных полей, многократно увеличить конструктивную плотность тока в обмотках, одновременно снизив массу и габариты магнитов. При этом каждый из магнитов отдельно и вся магнитная система в совокупности испытывают колоссальные механические и электр</w:t>
      </w:r>
      <w:r>
        <w:t xml:space="preserve">омагнитные нагрузки, вызванные </w:t>
      </w:r>
      <w:r w:rsidRPr="007E74AE">
        <w:t>высокими рабочими токами, большими магнитными полями, перепадами температур, влиянием радиационных потоков.</w:t>
      </w:r>
    </w:p>
    <w:p w:rsidR="00DA7B73" w:rsidRPr="007E74AE" w:rsidRDefault="00DA7B73" w:rsidP="00DA7B73">
      <w:pPr>
        <w:pStyle w:val="Zv-bodyreport"/>
      </w:pPr>
      <w:r w:rsidRPr="007E74AE">
        <w:t>Для создания данных магнитов, способных сохранить работоспособность в течение всего периода эксплуатации ИТЭР (не менее 25 лет), использование стандартных материалов и типовых технологических методик изготовления во многих элементах не применимо. В связи с этим требуется разработка, исследование и верификация на квалификационных образцах новых технологий и материалов, отвечающих высочайшим требованиям магнитной системы ИТЭР</w:t>
      </w:r>
      <w:r>
        <w:t>.</w:t>
      </w:r>
    </w:p>
    <w:p w:rsidR="00DA7B73" w:rsidRPr="00336EE8" w:rsidRDefault="00DA7B73" w:rsidP="00DA7B73">
      <w:pPr>
        <w:pStyle w:val="Zv-bodyreport"/>
      </w:pPr>
      <w:r w:rsidRPr="00336EE8">
        <w:t>Катушка PF1 является одной из шести катушек полоидального поля магнитной системы ИТЭР. Катушка состоит из восьми двухслойных галет. Ввод тока в катушку и его вывод осуществляется через электрические контакты, которые расположенные на выводных концах верхней и нижней ДГ. Род тока заводимого в катушку - переменный, рабочая температура катушки- 4,2К.</w:t>
      </w:r>
    </w:p>
    <w:p w:rsidR="00DA7B73" w:rsidRPr="00336EE8" w:rsidRDefault="00DA7B73" w:rsidP="00DA7B73">
      <w:pPr>
        <w:pStyle w:val="Zv-bodyreport"/>
      </w:pPr>
      <w:r>
        <w:t>Многокомпонентная электрическая изоляция обмотки катушки пропитывается методом вакуумно-нагнетательной пропитки эпоксидиановым компаундом горячего отверждения. Данный метод уже был исследован на предыдущих этапах работ и подтвердил соответствие механической и диэлектрической прочности требованиям ИТЭР. В то же время катушка имеет внешние отстающие от обмотки элементы сложной геометрической формы, такие как: гелиевые вводы и выводы, электрические контактные соединения, гелиевые коллектора и систему диагностики. Все перечисленные элементы во время работы токамака могут оказаться под высоким потенциалом, при этом располагаясь в непосредственной близости с заземлёнными металлическими частями внешней защитной структуры или металлического экрана. В то же время в связи с отсутствием технологической возможности произвести вакумно-нагнетательную пропитку корпусной изоляции данных элементов, приходится применять метод препрега (</w:t>
      </w:r>
      <w:r>
        <w:rPr>
          <w:lang w:val="en-US"/>
        </w:rPr>
        <w:t>prepreg</w:t>
      </w:r>
      <w:r w:rsidRPr="00503CB5">
        <w:t xml:space="preserve">) </w:t>
      </w:r>
      <w:r>
        <w:t>или «мокрой» намотки</w:t>
      </w:r>
      <w:r w:rsidRPr="00503CB5">
        <w:t xml:space="preserve"> (</w:t>
      </w:r>
      <w:r>
        <w:rPr>
          <w:lang w:val="en-US"/>
        </w:rPr>
        <w:t>wet</w:t>
      </w:r>
      <w:r w:rsidRPr="00503CB5">
        <w:t xml:space="preserve"> </w:t>
      </w:r>
      <w:r>
        <w:rPr>
          <w:lang w:val="en-US"/>
        </w:rPr>
        <w:t>winding</w:t>
      </w:r>
      <w:r w:rsidRPr="00503CB5">
        <w:t xml:space="preserve">) </w:t>
      </w:r>
      <w:r>
        <w:t>при наложении корпусной изоляции, «сращивая» её с корпусной изоляцией обмотки. В связи с этими обстоятельствами появляется повышенный риск возникновения пробоя корпусной изоляции данных элементов и её стыке с изоляцией обмотки катушки.</w:t>
      </w:r>
    </w:p>
    <w:p w:rsidR="00DA7B73" w:rsidRPr="00336EE8" w:rsidRDefault="00DA7B73" w:rsidP="00DA7B73">
      <w:pPr>
        <w:pStyle w:val="Zv-bodyreport"/>
      </w:pPr>
      <w:r w:rsidRPr="00336EE8">
        <w:t xml:space="preserve">Данная статья описывает </w:t>
      </w:r>
      <w:r>
        <w:t xml:space="preserve">этапы разработки, изготовления и результаты промежуточных испытаний образца корпусной изоляции катушки </w:t>
      </w:r>
      <w:r>
        <w:rPr>
          <w:lang w:val="en-US"/>
        </w:rPr>
        <w:t>PF</w:t>
      </w:r>
      <w:r w:rsidRPr="006B4CF2">
        <w:t>1</w:t>
      </w:r>
      <w:r>
        <w:t>, состоящего из внешних элементов сложной формы.</w:t>
      </w:r>
    </w:p>
    <w:p w:rsidR="004B72AA" w:rsidRPr="00DA7B73" w:rsidRDefault="004B72AA" w:rsidP="000D76E9"/>
    <w:sectPr w:rsidR="004B72AA" w:rsidRPr="00DA7B73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02" w:rsidRDefault="001A6002">
      <w:r>
        <w:separator/>
      </w:r>
    </w:p>
  </w:endnote>
  <w:endnote w:type="continuationSeparator" w:id="0">
    <w:p w:rsidR="001A6002" w:rsidRDefault="001A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10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10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7B7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02" w:rsidRDefault="001A6002">
      <w:r>
        <w:separator/>
      </w:r>
    </w:p>
  </w:footnote>
  <w:footnote w:type="continuationSeparator" w:id="0">
    <w:p w:rsidR="001A6002" w:rsidRDefault="001A6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A7B7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2101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6002"/>
    <w:rsid w:val="0002206C"/>
    <w:rsid w:val="00043701"/>
    <w:rsid w:val="000C657D"/>
    <w:rsid w:val="000C7078"/>
    <w:rsid w:val="000D76E9"/>
    <w:rsid w:val="000E495B"/>
    <w:rsid w:val="001A6002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21012"/>
    <w:rsid w:val="00B622ED"/>
    <w:rsid w:val="00B9584E"/>
    <w:rsid w:val="00BC1716"/>
    <w:rsid w:val="00C103CD"/>
    <w:rsid w:val="00C232A0"/>
    <w:rsid w:val="00D47F19"/>
    <w:rsid w:val="00D900FB"/>
    <w:rsid w:val="00DA1D0D"/>
    <w:rsid w:val="00DA7B73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B7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DA7B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mednikov@lis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ИСПЫТАНИЯ ВЫСОКОВОЛЬТНОЙ КОРПУСНОЙ ИЗОЛЯЦИИ ВНЕШНИХ ЭЛЕМЕНТОВ ОБМОТКИ КАТУШКИ ИТЭР</dc:title>
  <dc:creator>sato</dc:creator>
  <cp:lastModifiedBy>Сатунин</cp:lastModifiedBy>
  <cp:revision>1</cp:revision>
  <cp:lastPrinted>1601-01-01T00:00:00Z</cp:lastPrinted>
  <dcterms:created xsi:type="dcterms:W3CDTF">2018-03-01T15:13:00Z</dcterms:created>
  <dcterms:modified xsi:type="dcterms:W3CDTF">2018-03-01T15:17:00Z</dcterms:modified>
</cp:coreProperties>
</file>