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4" w:rsidRPr="007E27B4" w:rsidRDefault="007E27B4" w:rsidP="007E27B4">
      <w:pPr>
        <w:pStyle w:val="Zv-Titlereport"/>
      </w:pPr>
      <w:r w:rsidRPr="007E27B4">
        <w:t>РАЗРАБОТКА И ИСПЫТАНИЯ БЛОКА ДЕТЕКТИРОВАНИЯ БЫСТРЫХ НЕЙТРОНОВ ДЛЯ ВЕРХНЕЙ НЕЙТРОННОЙ КАМЕРЫ ИТЭР</w:t>
      </w:r>
    </w:p>
    <w:p w:rsidR="007E27B4" w:rsidRPr="007E27B4" w:rsidRDefault="007E27B4" w:rsidP="007E27B4">
      <w:pPr>
        <w:pStyle w:val="Zv-Author"/>
      </w:pPr>
      <w:r w:rsidRPr="00800803">
        <w:t>Родионов</w:t>
      </w:r>
      <w:r w:rsidRPr="00041487">
        <w:t xml:space="preserve"> </w:t>
      </w:r>
      <w:r w:rsidRPr="00E82963">
        <w:t>Н.</w:t>
      </w:r>
      <w:r>
        <w:t xml:space="preserve">Б., </w:t>
      </w:r>
      <w:r w:rsidRPr="00E82963">
        <w:t>Амосов</w:t>
      </w:r>
      <w:r w:rsidRPr="00041487">
        <w:t xml:space="preserve"> </w:t>
      </w:r>
      <w:r w:rsidRPr="00800803">
        <w:t>В</w:t>
      </w:r>
      <w:r w:rsidRPr="00E82963">
        <w:t>.Н.</w:t>
      </w:r>
      <w:r w:rsidRPr="007E27B4">
        <w:rPr>
          <w:vertAlign w:val="superscript"/>
        </w:rPr>
        <w:t>1</w:t>
      </w:r>
      <w:r>
        <w:t>,</w:t>
      </w:r>
      <w:r w:rsidRPr="00E82963">
        <w:t xml:space="preserve"> </w:t>
      </w:r>
      <w:r>
        <w:t>Родионов</w:t>
      </w:r>
      <w:r w:rsidRPr="00041487">
        <w:t xml:space="preserve"> </w:t>
      </w:r>
      <w:r>
        <w:t>Р.Н.</w:t>
      </w:r>
      <w:r w:rsidRPr="007E27B4">
        <w:rPr>
          <w:vertAlign w:val="superscript"/>
        </w:rPr>
        <w:t>1</w:t>
      </w:r>
      <w:r>
        <w:t>,</w:t>
      </w:r>
      <w:r w:rsidRPr="00E82963">
        <w:t xml:space="preserve"> </w:t>
      </w:r>
      <w:r>
        <w:t>Мещанинов</w:t>
      </w:r>
      <w:r w:rsidRPr="00041487">
        <w:t xml:space="preserve"> </w:t>
      </w:r>
      <w:r>
        <w:t>С.А., Аристов</w:t>
      </w:r>
      <w:r w:rsidRPr="00041487">
        <w:t xml:space="preserve"> </w:t>
      </w:r>
      <w:r>
        <w:t>И.Н.</w:t>
      </w:r>
      <w:r w:rsidRPr="007E27B4">
        <w:rPr>
          <w:vertAlign w:val="superscript"/>
        </w:rPr>
        <w:t>2</w:t>
      </w:r>
      <w:r>
        <w:t xml:space="preserve">, </w:t>
      </w:r>
      <w:r w:rsidRPr="00E82963">
        <w:t>Суриков</w:t>
      </w:r>
      <w:r w:rsidRPr="00041487">
        <w:t xml:space="preserve"> </w:t>
      </w:r>
      <w:r w:rsidRPr="00E82963">
        <w:t>К.Н.</w:t>
      </w:r>
      <w:r w:rsidRPr="007E27B4">
        <w:rPr>
          <w:vertAlign w:val="superscript"/>
        </w:rPr>
        <w:t>2</w:t>
      </w:r>
      <w:r w:rsidRPr="00E82963">
        <w:t>, Филиппов</w:t>
      </w:r>
      <w:r w:rsidRPr="00041487">
        <w:t xml:space="preserve"> </w:t>
      </w:r>
      <w:r w:rsidRPr="00E82963">
        <w:t>А.Н</w:t>
      </w:r>
      <w:r>
        <w:t>.</w:t>
      </w:r>
      <w:r w:rsidRPr="007E27B4">
        <w:rPr>
          <w:vertAlign w:val="superscript"/>
        </w:rPr>
        <w:t>2</w:t>
      </w:r>
    </w:p>
    <w:p w:rsidR="007E27B4" w:rsidRDefault="007E27B4" w:rsidP="007E27B4">
      <w:pPr>
        <w:pStyle w:val="Zv-Organization"/>
      </w:pPr>
      <w:r w:rsidRPr="007E27B4">
        <w:t>Частное учреждение Государственной корпорации по атомной энергии «Росатом»</w:t>
      </w:r>
      <w:r w:rsidRPr="007E27B4">
        <w:br/>
      </w:r>
      <w:r w:rsidRPr="007E27B4">
        <w:rPr>
          <w:vertAlign w:val="superscript"/>
        </w:rPr>
        <w:t>1</w:t>
      </w:r>
      <w:r w:rsidRPr="007E27B4">
        <w:t xml:space="preserve">АО «ГНЦ РФ ТРИНИТИ», Москва, Троицк, Россия, </w:t>
      </w:r>
      <w:hyperlink r:id="rId7" w:history="1">
        <w:r w:rsidRPr="00041487">
          <w:rPr>
            <w:rStyle w:val="a8"/>
            <w:i w:val="0"/>
            <w:lang w:val="en-US"/>
          </w:rPr>
          <w:t>rodionovnb</w:t>
        </w:r>
        <w:r w:rsidRPr="00041487">
          <w:rPr>
            <w:rStyle w:val="a8"/>
            <w:i w:val="0"/>
          </w:rPr>
          <w:t>@</w:t>
        </w:r>
        <w:r w:rsidRPr="00041487">
          <w:rPr>
            <w:rStyle w:val="a8"/>
            <w:i w:val="0"/>
            <w:lang w:val="en-US"/>
          </w:rPr>
          <w:t>gmail</w:t>
        </w:r>
        <w:r w:rsidRPr="00041487">
          <w:rPr>
            <w:rStyle w:val="a8"/>
            <w:i w:val="0"/>
          </w:rPr>
          <w:t>.</w:t>
        </w:r>
        <w:r w:rsidRPr="00041487">
          <w:rPr>
            <w:rStyle w:val="a8"/>
            <w:i w:val="0"/>
            <w:lang w:val="en-US"/>
          </w:rPr>
          <w:t>com</w:t>
        </w:r>
      </w:hyperlink>
      <w:r w:rsidRPr="007E27B4">
        <w:br/>
      </w:r>
      <w:r w:rsidRPr="007E27B4">
        <w:rPr>
          <w:vertAlign w:val="superscript"/>
        </w:rPr>
        <w:t>2</w:t>
      </w:r>
      <w:r w:rsidRPr="007E27B4">
        <w:t>Акционерное общество «Научно-исследовательский институт технической физики и</w:t>
      </w:r>
      <w:r>
        <w:br/>
        <w:t xml:space="preserve">    </w:t>
      </w:r>
      <w:r w:rsidRPr="007E27B4">
        <w:t xml:space="preserve"> автоматизации</w:t>
      </w:r>
      <w:r w:rsidRPr="00E82963">
        <w:t>»</w:t>
      </w:r>
    </w:p>
    <w:p w:rsidR="007E27B4" w:rsidRDefault="007E27B4" w:rsidP="007E27B4">
      <w:pPr>
        <w:pStyle w:val="Zv-bodyreport"/>
        <w:rPr>
          <w:strike/>
        </w:rPr>
      </w:pPr>
      <w:r w:rsidRPr="002574D8">
        <w:t>Вертикальная нейтронная камера</w:t>
      </w:r>
      <w:r>
        <w:t xml:space="preserve"> </w:t>
      </w:r>
      <w:r w:rsidRPr="00CC09F4">
        <w:t>(ВНК[1])</w:t>
      </w:r>
      <w:r w:rsidRPr="002574D8">
        <w:t xml:space="preserve"> – подсистема нейтронной диагностики ИТЭР, предназначена для измерения нейтронного выхода в полоидальном сечении плазмы токамака с заданным временным разрешением и восстановления</w:t>
      </w:r>
      <w:r>
        <w:t xml:space="preserve"> профиля нейтронного источника.</w:t>
      </w:r>
      <w:r w:rsidRPr="00696CD6">
        <w:t xml:space="preserve"> </w:t>
      </w:r>
      <w:r w:rsidRPr="006A6595">
        <w:t>В режимах полномасштабных пусков установки ИТЭР нейтронная диагно</w:t>
      </w:r>
      <w:r>
        <w:t>стика ВНК должна обеспе</w:t>
      </w:r>
      <w:r w:rsidRPr="006A6595">
        <w:t xml:space="preserve">чить измерение нейтронных потоков и спектров в </w:t>
      </w:r>
      <w:r>
        <w:t>диапазоне плотности</w:t>
      </w:r>
      <w:r w:rsidRPr="006A6595">
        <w:t xml:space="preserve"> поток</w:t>
      </w:r>
      <w:r>
        <w:t>ов</w:t>
      </w:r>
      <w:r w:rsidRPr="006A6595">
        <w:t xml:space="preserve"> нейтронов 10</w:t>
      </w:r>
      <w:r w:rsidRPr="006A6595">
        <w:rPr>
          <w:vertAlign w:val="superscript"/>
        </w:rPr>
        <w:t>5</w:t>
      </w:r>
      <w:r w:rsidRPr="006A6595">
        <w:t>—10</w:t>
      </w:r>
      <w:r>
        <w:rPr>
          <w:vertAlign w:val="superscript"/>
        </w:rPr>
        <w:t>11</w:t>
      </w:r>
      <w:r w:rsidRPr="006A6595">
        <w:t>см</w:t>
      </w:r>
      <w:r w:rsidRPr="006A6595">
        <w:rPr>
          <w:vertAlign w:val="superscript"/>
        </w:rPr>
        <w:t>-2</w:t>
      </w:r>
      <w:r>
        <w:t>-</w:t>
      </w:r>
      <w:r w:rsidRPr="006A6595">
        <w:t>с</w:t>
      </w:r>
      <w:r w:rsidRPr="006A6595">
        <w:rPr>
          <w:vertAlign w:val="superscript"/>
        </w:rPr>
        <w:t>-1</w:t>
      </w:r>
      <w:r w:rsidRPr="006A6595">
        <w:t xml:space="preserve">. </w:t>
      </w:r>
      <w:r w:rsidRPr="00285C9B">
        <w:t xml:space="preserve">ВНК состоит из двух частей: верхней ВНК, расположенной в верхнем диагностическом порту №18 и содержащей 6 коллиматоров, и нижней ВНК, расположенной в нижнем порту №14 и содержащей 5 коллиматоров. В конце каждого коллиматора для измерения плотности нейтронного потока устанавливается блок детектирования быстрых нейтронов (БДБН). </w:t>
      </w:r>
    </w:p>
    <w:p w:rsidR="007E27B4" w:rsidRPr="00041487" w:rsidRDefault="007E27B4" w:rsidP="007E27B4">
      <w:pPr>
        <w:pStyle w:val="Zv-bodyreport"/>
      </w:pPr>
      <w:r>
        <w:t>Проведен численный н</w:t>
      </w:r>
      <w:r w:rsidRPr="00745899">
        <w:t>ейтронный анализ верхней ВНК в условиях реальной конструкции (ограничения по массе, зазоры, слот дл</w:t>
      </w:r>
      <w:r>
        <w:t>я ультрафиолетовой системы</w:t>
      </w:r>
      <w:r w:rsidRPr="00745899">
        <w:t>)</w:t>
      </w:r>
      <w:r>
        <w:t>, который</w:t>
      </w:r>
      <w:r w:rsidRPr="00745899">
        <w:t xml:space="preserve"> показал, что отношение сигнал/фон хуже ожидаемых. </w:t>
      </w:r>
      <w:r>
        <w:t>Расчеты показали, что плотность нейтронного потока в верхней камере ВНК на порядок превышает плотность нейтронного потока в нижней ВНК. Это определило конструкцию верхней ВНК: чувствительности детекторов входящих в БДБН верхней ВНК должны быть меньше на порядок по сравнению с детекторами БДБН нижней ВНК.</w:t>
      </w:r>
    </w:p>
    <w:p w:rsidR="007E27B4" w:rsidRPr="00041487" w:rsidRDefault="007E27B4" w:rsidP="007E27B4">
      <w:pPr>
        <w:pStyle w:val="Zv-bodyreport"/>
      </w:pPr>
      <w:r>
        <w:t>С учетом результатов численного нейтронного анализа, разработан БДБН</w:t>
      </w:r>
      <w:r w:rsidRPr="00F918D1">
        <w:t xml:space="preserve"> для верхней вертикальной камеры.</w:t>
      </w:r>
      <w:r>
        <w:t xml:space="preserve"> Габаритные размеры БДБН равны 310 мм, диаметр 66 мм. </w:t>
      </w:r>
      <w:r w:rsidRPr="005027E5">
        <w:t>Основные составные элементы БДБН – одна двух-электродная камера деления и два алмазных детектора с разной чувствительностью.</w:t>
      </w:r>
      <w:r>
        <w:t xml:space="preserve"> </w:t>
      </w:r>
      <w:r w:rsidRPr="00F918D1">
        <w:t xml:space="preserve">В </w:t>
      </w:r>
      <w:r>
        <w:t>ионизационной камере деления (ИКД)</w:t>
      </w:r>
      <w:r w:rsidRPr="00F918D1">
        <w:t xml:space="preserve"> используются пластины с плотностью покрытия 0,26 мг/см</w:t>
      </w:r>
      <w:r w:rsidRPr="00F918D1">
        <w:rPr>
          <w:vertAlign w:val="superscript"/>
        </w:rPr>
        <w:t>2</w:t>
      </w:r>
      <w:r w:rsidRPr="00F918D1">
        <w:t xml:space="preserve">. В первой электродной системе 15 пластин с двухсторонним покрытием и 2 пластины с односторонним. </w:t>
      </w:r>
      <w:r w:rsidRPr="009418A1">
        <w:t>Во второй электродной системе 5 пластин с двухсторонним покрытием и 2 пластины с односторонним.</w:t>
      </w:r>
    </w:p>
    <w:p w:rsidR="007E27B4" w:rsidRPr="009418A1" w:rsidRDefault="007E27B4" w:rsidP="007E27B4">
      <w:pPr>
        <w:pStyle w:val="Zv-bodyreport"/>
      </w:pPr>
      <w:r>
        <w:t>В разработанном БДБН</w:t>
      </w:r>
      <w:r w:rsidRPr="009418A1">
        <w:t xml:space="preserve"> вывод сигналов с ИКД и алмазных детекторов осуществляется с помощью металлокерамических изоляторов, расположенных на одном фланце, с торца блока детектирования. ИКД располагается в отдельном герметичном корпусе, объем которого откачан и наполнен смесью газов. ИКД в этом корпусе электрически изолирована от корпуса с помощью керамических колец.</w:t>
      </w:r>
      <w:r>
        <w:t xml:space="preserve"> Алмазные детекторы состоят из одного чувствительных элементов разных размеров.</w:t>
      </w:r>
    </w:p>
    <w:p w:rsidR="007E27B4" w:rsidRPr="009418A1" w:rsidRDefault="007E27B4" w:rsidP="007E27B4">
      <w:pPr>
        <w:pStyle w:val="Zv-bodyreport"/>
      </w:pPr>
      <w:r w:rsidRPr="001629A5">
        <w:t>Были выполнены испытания</w:t>
      </w:r>
      <w:r w:rsidRPr="00C11262">
        <w:t xml:space="preserve"> </w:t>
      </w:r>
      <w:r w:rsidRPr="00995524">
        <w:t>в испытательном центре АО «НИИТФА»</w:t>
      </w:r>
      <w:r w:rsidRPr="001629A5">
        <w:t xml:space="preserve">: сейсмостойкость, устойчивость к синусоидальной вибрации, прочность к одиночным ударам, стойкость к воздействию атмосферного давления, прочность к термоциклированию, проверка на воздействие повышенной рабочей температуры окружающей среды. </w:t>
      </w:r>
      <w:r w:rsidRPr="00995524">
        <w:t>Испытания опытных образцов на нейтронном генераторе выполн</w:t>
      </w:r>
      <w:r>
        <w:t>ены</w:t>
      </w:r>
      <w:r w:rsidRPr="00995524">
        <w:t xml:space="preserve"> </w:t>
      </w:r>
      <w:r>
        <w:t xml:space="preserve">в </w:t>
      </w:r>
      <w:r w:rsidRPr="00995524">
        <w:t>АО «ГНЦ РФ ТРИНИТИ».</w:t>
      </w:r>
    </w:p>
    <w:p w:rsidR="007E27B4" w:rsidRPr="007E27B4" w:rsidRDefault="007E27B4" w:rsidP="007E27B4">
      <w:pPr>
        <w:pStyle w:val="Zv-TitleReferences-ru"/>
      </w:pPr>
      <w:r>
        <w:t>Литература</w:t>
      </w:r>
    </w:p>
    <w:p w:rsidR="007E27B4" w:rsidRPr="00E062A4" w:rsidRDefault="007E27B4" w:rsidP="007E27B4">
      <w:pPr>
        <w:pStyle w:val="Zv-References-ru"/>
        <w:rPr>
          <w:bCs/>
        </w:rPr>
      </w:pPr>
      <w:r w:rsidRPr="00E062A4">
        <w:t>В.Н. Амосов, С.А. Мещанинов, Н.Б. Родионов. Прикладная физика, №4, 2011, с. 104-108.</w:t>
      </w:r>
    </w:p>
    <w:p w:rsidR="004B72AA" w:rsidRPr="007E27B4" w:rsidRDefault="004B72AA" w:rsidP="000D76E9"/>
    <w:sectPr w:rsidR="004B72AA" w:rsidRPr="007E27B4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84" w:rsidRDefault="00411D84">
      <w:r>
        <w:separator/>
      </w:r>
    </w:p>
  </w:endnote>
  <w:endnote w:type="continuationSeparator" w:id="0">
    <w:p w:rsidR="00411D84" w:rsidRDefault="0041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73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73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7B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84" w:rsidRDefault="00411D84">
      <w:r>
        <w:separator/>
      </w:r>
    </w:p>
  </w:footnote>
  <w:footnote w:type="continuationSeparator" w:id="0">
    <w:p w:rsidR="00411D84" w:rsidRDefault="00411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E27B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E732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1D8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11D84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7E27B4"/>
    <w:rsid w:val="008022B0"/>
    <w:rsid w:val="00802D35"/>
    <w:rsid w:val="00930480"/>
    <w:rsid w:val="0094051A"/>
    <w:rsid w:val="00953341"/>
    <w:rsid w:val="009D46CB"/>
    <w:rsid w:val="00AA2CE7"/>
    <w:rsid w:val="00AB58B3"/>
    <w:rsid w:val="00AE7320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B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E27B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E27B4"/>
    <w:rPr>
      <w:rFonts w:ascii="Calibri" w:hAnsi="Calibri"/>
      <w:b/>
      <w:bCs/>
      <w:sz w:val="22"/>
      <w:szCs w:val="22"/>
      <w:lang/>
    </w:rPr>
  </w:style>
  <w:style w:type="character" w:styleId="a8">
    <w:name w:val="Hyperlink"/>
    <w:rsid w:val="007E27B4"/>
    <w:rPr>
      <w:color w:val="0000FF"/>
      <w:u w:val="single"/>
    </w:rPr>
  </w:style>
  <w:style w:type="paragraph" w:styleId="a9">
    <w:name w:val="No Spacing"/>
    <w:uiPriority w:val="1"/>
    <w:qFormat/>
    <w:rsid w:val="007E27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dionovnb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ИСПЫТАНИЯ БЛОКА ДЕТЕКТИРОВАНИЯ БЫСТРЫХ НЕЙТРОНОВ ДЛЯ ВЕРХНЕЙ НЕЙТРОННОЙ КАМЕРЫ ИТЭР</dc:title>
  <dc:creator>sato</dc:creator>
  <cp:lastModifiedBy>Сатунин</cp:lastModifiedBy>
  <cp:revision>1</cp:revision>
  <cp:lastPrinted>1601-01-01T00:00:00Z</cp:lastPrinted>
  <dcterms:created xsi:type="dcterms:W3CDTF">2018-02-25T19:53:00Z</dcterms:created>
  <dcterms:modified xsi:type="dcterms:W3CDTF">2018-02-25T19:59:00Z</dcterms:modified>
</cp:coreProperties>
</file>