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1C" w:rsidRPr="00B179F0" w:rsidRDefault="00B8081C" w:rsidP="00B8081C">
      <w:pPr>
        <w:pStyle w:val="Zv-Titlereport"/>
        <w:rPr>
          <w:rFonts w:eastAsia="MS Mincho"/>
        </w:rPr>
      </w:pPr>
      <w:bookmarkStart w:id="0" w:name="OLE_LINK1"/>
      <w:r>
        <w:t>ЭЛЕКТРОСТАТИКА МЕЖФАЗНЫХ ГРАНИЦ В РАВНОВЕСНЫХ КУЛОНОВСКИХ СИСТЕМАХ</w:t>
      </w:r>
      <w:bookmarkEnd w:id="0"/>
    </w:p>
    <w:p w:rsidR="00B8081C" w:rsidRPr="002C2F80" w:rsidRDefault="00B8081C" w:rsidP="00B8081C">
      <w:pPr>
        <w:pStyle w:val="Zv-Author"/>
      </w:pPr>
      <w:r w:rsidRPr="00187A47">
        <w:rPr>
          <w:vertAlign w:val="superscript"/>
        </w:rPr>
        <w:t>1,2</w:t>
      </w:r>
      <w:r w:rsidRPr="002C2F80">
        <w:t>Иосилевский</w:t>
      </w:r>
      <w:r w:rsidRPr="00187A47">
        <w:t xml:space="preserve"> </w:t>
      </w:r>
      <w:r w:rsidRPr="002C2F80">
        <w:t>И.Л.</w:t>
      </w:r>
    </w:p>
    <w:p w:rsidR="00B8081C" w:rsidRPr="00187A47" w:rsidRDefault="00B8081C" w:rsidP="00B8081C">
      <w:pPr>
        <w:pStyle w:val="Zv-Organization"/>
        <w:rPr>
          <w:rFonts w:eastAsia="MS Mincho"/>
        </w:rPr>
      </w:pPr>
      <w:r w:rsidRPr="00187A47">
        <w:rPr>
          <w:vertAlign w:val="superscript"/>
        </w:rPr>
        <w:t>1</w:t>
      </w:r>
      <w:r w:rsidRPr="00950C65">
        <w:t xml:space="preserve">Объединенный институт высоких температур </w:t>
      </w:r>
      <w:r>
        <w:t>РАН, Москва, Россия</w:t>
      </w:r>
      <w:r w:rsidRPr="00774D35">
        <w:br/>
      </w:r>
      <w:r w:rsidRPr="00187A47">
        <w:rPr>
          <w:rFonts w:ascii="Times New Roman CYR" w:eastAsia="MS Mincho" w:hAnsi="Times New Roman CYR"/>
          <w:vertAlign w:val="superscript"/>
        </w:rPr>
        <w:t>2</w:t>
      </w:r>
      <w:r w:rsidRPr="00187A47">
        <w:rPr>
          <w:rFonts w:eastAsia="MS Mincho"/>
        </w:rPr>
        <w:t>Московский физико-технический институт (Государственный университет), Москва,</w:t>
      </w:r>
      <w:r w:rsidRPr="00187A47">
        <w:rPr>
          <w:rFonts w:eastAsia="MS Mincho"/>
        </w:rPr>
        <w:br/>
        <w:t xml:space="preserve">     Россия, </w:t>
      </w:r>
      <w:hyperlink r:id="rId7" w:history="1">
        <w:r w:rsidRPr="00BA31DE">
          <w:rPr>
            <w:rStyle w:val="a8"/>
            <w:rFonts w:ascii="Times New Roman CYR" w:eastAsia="MS Mincho" w:hAnsi="Times New Roman CYR"/>
          </w:rPr>
          <w:t>ilios@</w:t>
        </w:r>
        <w:r w:rsidRPr="00BA31DE">
          <w:rPr>
            <w:rStyle w:val="a8"/>
            <w:rFonts w:ascii="Times New Roman CYR" w:eastAsia="MS Mincho" w:hAnsi="Times New Roman CYR"/>
            <w:lang w:val="en-US"/>
          </w:rPr>
          <w:t>ihed</w:t>
        </w:r>
        <w:r w:rsidRPr="00BA31DE">
          <w:rPr>
            <w:rStyle w:val="a8"/>
            <w:rFonts w:ascii="Times New Roman CYR" w:eastAsia="MS Mincho" w:hAnsi="Times New Roman CYR"/>
          </w:rPr>
          <w:t>.</w:t>
        </w:r>
        <w:r w:rsidRPr="00BA31DE">
          <w:rPr>
            <w:rStyle w:val="a8"/>
            <w:rFonts w:ascii="Times New Roman CYR" w:eastAsia="MS Mincho" w:hAnsi="Times New Roman CYR"/>
            <w:lang w:val="en-US"/>
          </w:rPr>
          <w:t>ras</w:t>
        </w:r>
        <w:r w:rsidRPr="00BA31DE">
          <w:rPr>
            <w:rStyle w:val="a8"/>
            <w:rFonts w:ascii="Times New Roman CYR" w:eastAsia="MS Mincho" w:hAnsi="Times New Roman CYR"/>
          </w:rPr>
          <w:t>.</w:t>
        </w:r>
        <w:r w:rsidRPr="00BA31DE">
          <w:rPr>
            <w:rStyle w:val="a8"/>
            <w:rFonts w:ascii="Times New Roman CYR" w:eastAsia="MS Mincho" w:hAnsi="Times New Roman CYR"/>
            <w:lang w:val="en-US"/>
          </w:rPr>
          <w:t>ru</w:t>
        </w:r>
      </w:hyperlink>
    </w:p>
    <w:p w:rsidR="00B8081C" w:rsidRPr="0080707D" w:rsidRDefault="00B8081C" w:rsidP="00B8081C">
      <w:pPr>
        <w:pStyle w:val="Zv-bodyreport"/>
      </w:pPr>
      <w:r w:rsidRPr="0080707D">
        <w:t xml:space="preserve">Обсуждаются два </w:t>
      </w:r>
      <w:r>
        <w:t>фундаментальных</w:t>
      </w:r>
      <w:r w:rsidRPr="0080707D">
        <w:t xml:space="preserve"> отличительных свойств, присущих </w:t>
      </w:r>
      <w:r>
        <w:t xml:space="preserve">всем </w:t>
      </w:r>
      <w:r w:rsidRPr="0080707D">
        <w:t>межфазным границам в равновесных кулоновских системах, и в принципе</w:t>
      </w:r>
      <w:r>
        <w:t>,</w:t>
      </w:r>
      <w:r w:rsidRPr="0080707D">
        <w:t xml:space="preserve"> отсутствующих в многофазных системах с короткодействующим потенциалом:  (</w:t>
      </w:r>
      <w:r w:rsidRPr="0080707D">
        <w:rPr>
          <w:i/>
          <w:iCs/>
          <w:lang w:val="en-US"/>
        </w:rPr>
        <w:t>i</w:t>
      </w:r>
      <w:r w:rsidRPr="0080707D">
        <w:t>) – существование на межфазной границе</w:t>
      </w:r>
      <w:r w:rsidRPr="007D2BA3">
        <w:t xml:space="preserve"> </w:t>
      </w:r>
      <w:r w:rsidRPr="0080707D">
        <w:t>сосуществующих фаз стационарной разности среднего электростатического потенциала</w:t>
      </w:r>
      <w:r>
        <w:t xml:space="preserve"> </w:t>
      </w:r>
      <w:r w:rsidRPr="0080707D">
        <w:t>(</w:t>
      </w:r>
      <w:r w:rsidRPr="0080707D">
        <w:rPr>
          <w:i/>
          <w:iCs/>
        </w:rPr>
        <w:t>потенциал Гальвани</w:t>
      </w:r>
      <w:r w:rsidRPr="0080707D">
        <w:t>), и (</w:t>
      </w:r>
      <w:r w:rsidRPr="0080707D">
        <w:rPr>
          <w:i/>
          <w:iCs/>
          <w:lang w:val="en-US"/>
        </w:rPr>
        <w:t>ii</w:t>
      </w:r>
      <w:r w:rsidRPr="0080707D">
        <w:t xml:space="preserve">) – возможность локализации макроскопического заряда на </w:t>
      </w:r>
      <w:r>
        <w:t>такой</w:t>
      </w:r>
      <w:r w:rsidRPr="0080707D">
        <w:t xml:space="preserve"> границе в случае, когда </w:t>
      </w:r>
      <w:r>
        <w:t xml:space="preserve">эта </w:t>
      </w:r>
      <w:r w:rsidRPr="0080707D">
        <w:t>фазовая граница находится в гравитационном поле массивного астрофизического объекта. Дается краткое описание теоретической основы обоих эффектов и исторический комментарий. Рассмотрены принципиальные  отличия потенциала Гальвани от другой электрофизической характеристики плазменных систем – работы выхода электрона.</w:t>
      </w:r>
    </w:p>
    <w:p w:rsidR="00B8081C" w:rsidRPr="0080707D" w:rsidRDefault="00B8081C" w:rsidP="00B8081C">
      <w:pPr>
        <w:pStyle w:val="Zv-bodyreport"/>
      </w:pPr>
      <w:r w:rsidRPr="0080707D">
        <w:t>В приложении к кулоновским системам рассмотрены типичные примеры реализации эффекта межфазной разности потенциала: в частности, «электростатическая диаграмма» границы вигнеровской кристаллизации в однокомпонентной модели плазмы (ОСР), включая зоны её классического и квантового плавления; потенциал межфазной границы перехода газ-жидкость в металлах, и неконгруэнтного испарения в оксидах (UO</w:t>
      </w:r>
      <w:r w:rsidRPr="0080707D">
        <w:rPr>
          <w:vertAlign w:val="subscript"/>
        </w:rPr>
        <w:t>2</w:t>
      </w:r>
      <w:r w:rsidRPr="0080707D">
        <w:t xml:space="preserve">, </w:t>
      </w:r>
      <w:r w:rsidRPr="0080707D">
        <w:rPr>
          <w:lang w:val="en-US"/>
        </w:rPr>
        <w:t>SiO</w:t>
      </w:r>
      <w:r w:rsidRPr="0080707D">
        <w:rPr>
          <w:vertAlign w:val="subscript"/>
        </w:rPr>
        <w:t>2</w:t>
      </w:r>
      <w:r w:rsidRPr="0080707D">
        <w:t xml:space="preserve">) и ионных жидкостях, включая как общую структуру указанной температурной зависимости, так и её асимптотики в пределе </w:t>
      </w:r>
      <w:r w:rsidRPr="0080707D">
        <w:rPr>
          <w:i/>
        </w:rPr>
        <w:t>Т→</w:t>
      </w:r>
      <w:r w:rsidRPr="0080707D">
        <w:t xml:space="preserve">0 и </w:t>
      </w:r>
      <w:r w:rsidRPr="0080707D">
        <w:rPr>
          <w:i/>
        </w:rPr>
        <w:t>Т→ Т</w:t>
      </w:r>
      <w:r w:rsidRPr="0080707D">
        <w:rPr>
          <w:i/>
          <w:vertAlign w:val="subscript"/>
        </w:rPr>
        <w:t>кр</w:t>
      </w:r>
      <w:r w:rsidRPr="0080707D">
        <w:t xml:space="preserve"> (вдоль границы сосуществования). На примере популярной версии т.</w:t>
      </w:r>
      <w:r w:rsidRPr="0080707D">
        <w:rPr>
          <w:lang w:val="en-US"/>
        </w:rPr>
        <w:t> </w:t>
      </w:r>
      <w:r w:rsidRPr="0080707D">
        <w:t>наз. «плазменного фазового перехода» в водороде (Saumon</w:t>
      </w:r>
      <w:r w:rsidRPr="0080707D">
        <w:rPr>
          <w:lang w:val="en-US"/>
        </w:rPr>
        <w:t> </w:t>
      </w:r>
      <w:r w:rsidRPr="0080707D">
        <w:t>–</w:t>
      </w:r>
      <w:r w:rsidRPr="0080707D">
        <w:rPr>
          <w:lang w:val="en-US"/>
        </w:rPr>
        <w:t> Chabrier</w:t>
      </w:r>
      <w:r w:rsidRPr="0080707D">
        <w:t xml:space="preserve">) оценен знак и величина потенциала межфазной границы для этого типа гипотетического перехода. Наконец, обсуждается знак и величина межфазного потенциала в экзотических условиях – для границы гипотетического кварк-адронного перехода в экстремально сжатом веществе ультравысокой плотности в недрах компактных звезд.  </w:t>
      </w:r>
    </w:p>
    <w:p w:rsidR="00B8081C" w:rsidRPr="0080707D" w:rsidRDefault="00B8081C" w:rsidP="00B8081C">
      <w:pPr>
        <w:pStyle w:val="Zv-bodyreport"/>
      </w:pPr>
      <w:r w:rsidRPr="0080707D">
        <w:t xml:space="preserve">Второе из обсуждаемых свойств – возможность локализации макроскопического заряда на межфазной границе – обсуждается на идеализированном примере термодинамически равновесной звезды без релятивистских эффектов и влияния магнитного поля. Локализация заряда в такой ситуации является следствием </w:t>
      </w:r>
      <w:r>
        <w:t xml:space="preserve">сочетания </w:t>
      </w:r>
      <w:r w:rsidRPr="0080707D">
        <w:t>обсуждавшейся ранее</w:t>
      </w:r>
      <w:r w:rsidRPr="00A62B58">
        <w:t xml:space="preserve"> </w:t>
      </w:r>
      <w:r w:rsidRPr="0080707D">
        <w:t>гравитационной поляризаци</w:t>
      </w:r>
      <w:r>
        <w:t>и</w:t>
      </w:r>
      <w:r w:rsidRPr="0080707D">
        <w:t xml:space="preserve"> плазмы </w:t>
      </w:r>
      <w:r>
        <w:t xml:space="preserve">компактных </w:t>
      </w:r>
      <w:r w:rsidRPr="0080707D">
        <w:t xml:space="preserve">звезд </w:t>
      </w:r>
      <w:r>
        <w:t xml:space="preserve">и </w:t>
      </w:r>
      <w:r w:rsidRPr="0080707D">
        <w:t xml:space="preserve">скачка термодинамических характеристик (в частности, </w:t>
      </w:r>
      <w:r>
        <w:t xml:space="preserve">величины </w:t>
      </w:r>
      <w:r w:rsidRPr="0080707D">
        <w:t>кулоновской неидеальности) присущ</w:t>
      </w:r>
      <w:r>
        <w:t>его</w:t>
      </w:r>
      <w:r w:rsidRPr="0080707D">
        <w:t xml:space="preserve"> любой межфазной границе </w:t>
      </w:r>
      <w:r>
        <w:t>в равновесных кулоновских системах</w:t>
      </w:r>
      <w:r w:rsidRPr="0080707D"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E9B" w:rsidRDefault="00823E9B">
      <w:r>
        <w:separator/>
      </w:r>
    </w:p>
  </w:endnote>
  <w:endnote w:type="continuationSeparator" w:id="0">
    <w:p w:rsidR="00823E9B" w:rsidRDefault="00823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43B58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735025"/>
      <w:docPartObj>
        <w:docPartGallery w:val="Page Numbers (Bottom of Page)"/>
        <w:docPartUnique/>
      </w:docPartObj>
    </w:sdtPr>
    <w:sdtContent>
      <w:p w:rsidR="000B58C0" w:rsidRDefault="000B58C0">
        <w:pPr>
          <w:pStyle w:val="a4"/>
          <w:jc w:val="center"/>
        </w:pPr>
        <w:r>
          <w:rPr>
            <w:lang w:val="en-US"/>
          </w:rPr>
          <w:t>36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E9B" w:rsidRDefault="00823E9B">
      <w:r>
        <w:separator/>
      </w:r>
    </w:p>
  </w:footnote>
  <w:footnote w:type="continuationSeparator" w:id="0">
    <w:p w:rsidR="00823E9B" w:rsidRDefault="00823E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>
      <w:rPr>
        <w:sz w:val="20"/>
        <w:lang w:val="en-US"/>
      </w:rPr>
      <w:t>14</w:t>
    </w:r>
    <w:r w:rsidR="00C62CFE">
      <w:rPr>
        <w:sz w:val="20"/>
      </w:rPr>
      <w:t xml:space="preserve"> – </w:t>
    </w:r>
    <w:r w:rsidR="00C62CFE">
      <w:rPr>
        <w:sz w:val="20"/>
        <w:lang w:val="en-US"/>
      </w:rPr>
      <w:t>18</w:t>
    </w:r>
    <w:r w:rsidR="00C62CFE">
      <w:rPr>
        <w:sz w:val="20"/>
      </w:rPr>
      <w:t xml:space="preserve"> марта 20</w:t>
    </w:r>
    <w:r w:rsidR="00C62CFE">
      <w:rPr>
        <w:sz w:val="20"/>
        <w:lang w:val="en-US"/>
      </w:rPr>
      <w:t>22</w:t>
    </w:r>
    <w:r w:rsidR="00C62CFE">
      <w:rPr>
        <w:sz w:val="20"/>
      </w:rPr>
      <w:t xml:space="preserve"> г.</w:t>
    </w:r>
  </w:p>
  <w:p w:rsidR="00654A7B" w:rsidRDefault="00043B5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B58C0"/>
    <w:rsid w:val="00037DCC"/>
    <w:rsid w:val="00043701"/>
    <w:rsid w:val="00043B58"/>
    <w:rsid w:val="000B58C0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23E9B"/>
    <w:rsid w:val="008E2894"/>
    <w:rsid w:val="009352E6"/>
    <w:rsid w:val="0094721E"/>
    <w:rsid w:val="00A66876"/>
    <w:rsid w:val="00A71613"/>
    <w:rsid w:val="00AB3459"/>
    <w:rsid w:val="00AD7670"/>
    <w:rsid w:val="00B622ED"/>
    <w:rsid w:val="00B8081C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B8081C"/>
    <w:rPr>
      <w:color w:val="0000FF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0B58C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lios@ihed.ra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3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ЭЛЕКТРОСТАТИКА МЕЖФАЗНЫХ ГРАНИЦ В РАВНОВЕСНЫХ КУЛОНОВСКИХ СИСТЕМАХ</dc:title>
  <dc:creator/>
  <cp:lastModifiedBy>Сатунин</cp:lastModifiedBy>
  <cp:revision>2</cp:revision>
  <cp:lastPrinted>1601-01-01T00:00:00Z</cp:lastPrinted>
  <dcterms:created xsi:type="dcterms:W3CDTF">2022-02-16T11:56:00Z</dcterms:created>
  <dcterms:modified xsi:type="dcterms:W3CDTF">2022-02-16T12:15:00Z</dcterms:modified>
</cp:coreProperties>
</file>